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271AE" w14:textId="77777777" w:rsidR="009160C1" w:rsidRDefault="009160C1" w:rsidP="009160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F15A24"/>
          <w:szCs w:val="22"/>
          <w:lang w:eastAsia="en-AU"/>
        </w:rPr>
      </w:pPr>
    </w:p>
    <w:p w14:paraId="6FEFF04F" w14:textId="77777777" w:rsidR="009160C1" w:rsidRDefault="009160C1" w:rsidP="00303C3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color w:val="F15A24"/>
          <w:szCs w:val="22"/>
          <w:lang w:eastAsia="en-AU"/>
        </w:rPr>
      </w:pPr>
      <w:r>
        <w:rPr>
          <w:noProof/>
          <w:lang w:eastAsia="en-AU"/>
        </w:rPr>
        <w:drawing>
          <wp:inline distT="0" distB="0" distL="0" distR="0" wp14:anchorId="21954863" wp14:editId="7706C358">
            <wp:extent cx="2381250" cy="952500"/>
            <wp:effectExtent l="0" t="0" r="0" b="0"/>
            <wp:docPr id="1" name="Picture 1" descr="ARMS">
              <a:hlinkClick xmlns:a="http://schemas.openxmlformats.org/drawingml/2006/main" r:id="rId11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RMS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41515" w14:textId="13EB331B" w:rsidR="006E7707" w:rsidRPr="00B84FBB" w:rsidRDefault="00D95F60" w:rsidP="002E72F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color w:val="F79646" w:themeColor="accent6"/>
          <w:sz w:val="28"/>
          <w:szCs w:val="28"/>
          <w:lang w:val="en-US" w:bidi="x-none"/>
        </w:rPr>
      </w:pPr>
      <w:r w:rsidRPr="00B84FBB">
        <w:rPr>
          <w:rFonts w:ascii="Calibri" w:hAnsi="Calibri" w:cs="Calibri"/>
          <w:b/>
          <w:color w:val="F79646" w:themeColor="accent6"/>
          <w:sz w:val="28"/>
          <w:szCs w:val="28"/>
          <w:lang w:val="en-US" w:bidi="x-none"/>
        </w:rPr>
        <w:t xml:space="preserve">Nomination Guide for </w:t>
      </w:r>
      <w:r w:rsidR="00751043" w:rsidRPr="00B84FBB">
        <w:rPr>
          <w:rFonts w:ascii="Calibri" w:hAnsi="Calibri" w:cs="Calibri"/>
          <w:b/>
          <w:color w:val="F79646" w:themeColor="accent6"/>
          <w:sz w:val="28"/>
          <w:szCs w:val="28"/>
          <w:lang w:val="en-US" w:bidi="x-none"/>
        </w:rPr>
        <w:t xml:space="preserve">Board </w:t>
      </w:r>
      <w:r w:rsidRPr="00B84FBB">
        <w:rPr>
          <w:rFonts w:ascii="Calibri" w:hAnsi="Calibri" w:cs="Calibri"/>
          <w:b/>
          <w:color w:val="F79646" w:themeColor="accent6"/>
          <w:sz w:val="28"/>
          <w:szCs w:val="28"/>
          <w:lang w:val="en-US" w:bidi="x-none"/>
        </w:rPr>
        <w:t>Members</w:t>
      </w:r>
      <w:r w:rsidR="00771020" w:rsidRPr="00B84FBB">
        <w:rPr>
          <w:rFonts w:ascii="Calibri" w:hAnsi="Calibri" w:cs="Calibri"/>
          <w:b/>
          <w:color w:val="F79646" w:themeColor="accent6"/>
          <w:sz w:val="28"/>
          <w:szCs w:val="28"/>
          <w:lang w:val="en-US" w:bidi="x-none"/>
        </w:rPr>
        <w:t xml:space="preserve"> 20</w:t>
      </w:r>
      <w:r w:rsidR="00984D3F" w:rsidRPr="00B84FBB">
        <w:rPr>
          <w:rFonts w:ascii="Calibri" w:hAnsi="Calibri" w:cs="Calibri"/>
          <w:b/>
          <w:color w:val="F79646" w:themeColor="accent6"/>
          <w:sz w:val="28"/>
          <w:szCs w:val="28"/>
          <w:lang w:val="en-US" w:bidi="x-none"/>
        </w:rPr>
        <w:t>21</w:t>
      </w:r>
    </w:p>
    <w:p w14:paraId="6C1C6EC0" w14:textId="77777777" w:rsidR="00A65E58" w:rsidRPr="00EE519F" w:rsidRDefault="00A65E58" w:rsidP="002E72F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color w:val="F15A24"/>
          <w:sz w:val="28"/>
          <w:szCs w:val="28"/>
          <w:lang w:val="en-US" w:bidi="x-none"/>
        </w:rPr>
      </w:pPr>
    </w:p>
    <w:p w14:paraId="20F40CDF" w14:textId="65B14A32" w:rsidR="000F1753" w:rsidRDefault="000F1753" w:rsidP="005553A1">
      <w:pPr>
        <w:jc w:val="center"/>
        <w:rPr>
          <w:rFonts w:ascii="Calibri" w:hAnsi="Calibri" w:cs="Calibri"/>
          <w:b/>
          <w:color w:val="F79646" w:themeColor="accent6"/>
          <w:sz w:val="28"/>
          <w:szCs w:val="28"/>
        </w:rPr>
      </w:pPr>
    </w:p>
    <w:p w14:paraId="58098E53" w14:textId="57FAD4E4" w:rsidR="000F1753" w:rsidRPr="009F4A03" w:rsidRDefault="000F1753" w:rsidP="005553A1">
      <w:pPr>
        <w:jc w:val="center"/>
        <w:rPr>
          <w:rFonts w:ascii="Calibri" w:hAnsi="Calibri" w:cs="Calibri"/>
          <w:b/>
          <w:color w:val="F79646" w:themeColor="accent6"/>
          <w:sz w:val="28"/>
          <w:szCs w:val="28"/>
        </w:rPr>
      </w:pPr>
      <w:r>
        <w:rPr>
          <w:rFonts w:ascii="Calibri" w:hAnsi="Calibri" w:cs="Calibri"/>
          <w:b/>
          <w:color w:val="F79646" w:themeColor="accent6"/>
          <w:sz w:val="28"/>
          <w:szCs w:val="28"/>
        </w:rPr>
        <w:t>NOMINATIONS NOW EXTENDED TO 5 PM AEST ON THE 27</w:t>
      </w:r>
      <w:r w:rsidRPr="000F1753">
        <w:rPr>
          <w:rFonts w:ascii="Calibri" w:hAnsi="Calibri" w:cs="Calibri"/>
          <w:b/>
          <w:color w:val="F79646" w:themeColor="accent6"/>
          <w:sz w:val="28"/>
          <w:szCs w:val="28"/>
          <w:vertAlign w:val="superscript"/>
        </w:rPr>
        <w:t>TH</w:t>
      </w:r>
      <w:r>
        <w:rPr>
          <w:rFonts w:ascii="Calibri" w:hAnsi="Calibri" w:cs="Calibri"/>
          <w:b/>
          <w:color w:val="F79646" w:themeColor="accent6"/>
          <w:sz w:val="28"/>
          <w:szCs w:val="28"/>
        </w:rPr>
        <w:t xml:space="preserve"> OF AUGUST 2021. </w:t>
      </w:r>
    </w:p>
    <w:p w14:paraId="7ECE5249" w14:textId="77777777" w:rsidR="005553A1" w:rsidRPr="00EE519F" w:rsidRDefault="005553A1" w:rsidP="005553A1">
      <w:pPr>
        <w:jc w:val="center"/>
        <w:rPr>
          <w:rFonts w:ascii="Calibri" w:hAnsi="Calibri" w:cs="Calibri"/>
          <w:b/>
          <w:szCs w:val="22"/>
          <w:lang w:eastAsia="en-AU"/>
        </w:rPr>
      </w:pPr>
    </w:p>
    <w:p w14:paraId="59A46F6F" w14:textId="0AB5E6C1" w:rsidR="00A91FC5" w:rsidRPr="00EE519F" w:rsidRDefault="009160C1" w:rsidP="009160C1">
      <w:pPr>
        <w:pStyle w:val="Heading1"/>
        <w:rPr>
          <w:rFonts w:ascii="Calibri" w:hAnsi="Calibri" w:cs="Calibri"/>
          <w:b w:val="0"/>
          <w:sz w:val="22"/>
          <w:szCs w:val="22"/>
          <w:lang w:eastAsia="en-AU"/>
        </w:rPr>
      </w:pPr>
      <w:r w:rsidRPr="00EE519F">
        <w:rPr>
          <w:rFonts w:ascii="Calibri" w:hAnsi="Calibri" w:cs="Calibri"/>
          <w:b w:val="0"/>
          <w:sz w:val="22"/>
          <w:szCs w:val="22"/>
          <w:lang w:eastAsia="en-AU"/>
        </w:rPr>
        <w:t>The</w:t>
      </w:r>
      <w:r w:rsidR="00A206AD" w:rsidRPr="00EE519F">
        <w:rPr>
          <w:rFonts w:ascii="Calibri" w:hAnsi="Calibri" w:cs="Calibri"/>
          <w:b w:val="0"/>
          <w:sz w:val="22"/>
          <w:szCs w:val="22"/>
          <w:lang w:eastAsia="en-AU"/>
        </w:rPr>
        <w:t>re are</w:t>
      </w:r>
      <w:r w:rsidR="00D163EE" w:rsidRPr="00EE519F">
        <w:rPr>
          <w:rFonts w:ascii="Calibri" w:hAnsi="Calibri" w:cs="Calibri"/>
          <w:b w:val="0"/>
          <w:sz w:val="22"/>
          <w:szCs w:val="22"/>
          <w:lang w:eastAsia="en-AU"/>
        </w:rPr>
        <w:t xml:space="preserve"> currently</w:t>
      </w:r>
      <w:r w:rsidR="00A206AD" w:rsidRPr="00EE519F">
        <w:rPr>
          <w:rFonts w:ascii="Calibri" w:hAnsi="Calibri" w:cs="Calibri"/>
          <w:b w:val="0"/>
          <w:sz w:val="22"/>
          <w:szCs w:val="22"/>
          <w:lang w:eastAsia="en-AU"/>
        </w:rPr>
        <w:t xml:space="preserve"> </w:t>
      </w:r>
      <w:r w:rsidR="00984D3F" w:rsidRPr="00EE519F">
        <w:rPr>
          <w:rFonts w:ascii="Calibri" w:hAnsi="Calibri" w:cs="Calibri"/>
          <w:bCs w:val="0"/>
          <w:sz w:val="22"/>
          <w:szCs w:val="22"/>
          <w:lang w:eastAsia="en-AU"/>
        </w:rPr>
        <w:t>NINE</w:t>
      </w:r>
      <w:r w:rsidR="00771020" w:rsidRPr="00EE519F">
        <w:rPr>
          <w:rFonts w:ascii="Calibri" w:hAnsi="Calibri" w:cs="Calibri"/>
          <w:bCs w:val="0"/>
          <w:sz w:val="22"/>
          <w:szCs w:val="22"/>
          <w:lang w:eastAsia="en-AU"/>
        </w:rPr>
        <w:t xml:space="preserve"> (</w:t>
      </w:r>
      <w:r w:rsidR="00984D3F" w:rsidRPr="00EE519F">
        <w:rPr>
          <w:rFonts w:ascii="Calibri" w:hAnsi="Calibri" w:cs="Calibri"/>
          <w:bCs w:val="0"/>
          <w:sz w:val="22"/>
          <w:szCs w:val="22"/>
          <w:lang w:eastAsia="en-AU"/>
        </w:rPr>
        <w:t>9</w:t>
      </w:r>
      <w:r w:rsidR="00771020" w:rsidRPr="00EE519F">
        <w:rPr>
          <w:rFonts w:ascii="Calibri" w:hAnsi="Calibri" w:cs="Calibri"/>
          <w:bCs w:val="0"/>
          <w:sz w:val="22"/>
          <w:szCs w:val="22"/>
          <w:lang w:eastAsia="en-AU"/>
        </w:rPr>
        <w:t>)</w:t>
      </w:r>
      <w:r w:rsidR="00A206AD" w:rsidRPr="00EE519F">
        <w:rPr>
          <w:rFonts w:ascii="Calibri" w:hAnsi="Calibri" w:cs="Calibri"/>
          <w:bCs w:val="0"/>
          <w:sz w:val="22"/>
          <w:szCs w:val="22"/>
          <w:lang w:eastAsia="en-AU"/>
        </w:rPr>
        <w:t xml:space="preserve"> members</w:t>
      </w:r>
      <w:r w:rsidR="00A206AD" w:rsidRPr="00EE519F">
        <w:rPr>
          <w:rFonts w:ascii="Calibri" w:hAnsi="Calibri" w:cs="Calibri"/>
          <w:b w:val="0"/>
          <w:sz w:val="22"/>
          <w:szCs w:val="22"/>
          <w:lang w:eastAsia="en-AU"/>
        </w:rPr>
        <w:t xml:space="preserve"> of the </w:t>
      </w:r>
      <w:r w:rsidRPr="00EE519F">
        <w:rPr>
          <w:rFonts w:ascii="Calibri" w:hAnsi="Calibri" w:cs="Calibri"/>
          <w:b w:val="0"/>
          <w:sz w:val="22"/>
          <w:szCs w:val="22"/>
          <w:lang w:eastAsia="en-AU"/>
        </w:rPr>
        <w:t xml:space="preserve">ARMS </w:t>
      </w:r>
      <w:r w:rsidR="00944EF8" w:rsidRPr="00EE519F">
        <w:rPr>
          <w:rFonts w:ascii="Calibri" w:hAnsi="Calibri" w:cs="Calibri"/>
          <w:b w:val="0"/>
          <w:sz w:val="22"/>
          <w:szCs w:val="22"/>
          <w:lang w:eastAsia="en-AU"/>
        </w:rPr>
        <w:t>Board</w:t>
      </w:r>
      <w:r w:rsidR="00A206AD" w:rsidRPr="00EE519F">
        <w:rPr>
          <w:rFonts w:ascii="Calibri" w:hAnsi="Calibri" w:cs="Calibri"/>
          <w:b w:val="0"/>
          <w:sz w:val="22"/>
          <w:szCs w:val="22"/>
          <w:lang w:eastAsia="en-AU"/>
        </w:rPr>
        <w:t xml:space="preserve">: </w:t>
      </w:r>
      <w:r w:rsidR="009F4A03">
        <w:rPr>
          <w:rFonts w:ascii="Calibri" w:hAnsi="Calibri" w:cs="Calibri"/>
          <w:b w:val="0"/>
          <w:sz w:val="22"/>
          <w:szCs w:val="22"/>
          <w:lang w:eastAsia="en-AU"/>
        </w:rPr>
        <w:t>F</w:t>
      </w:r>
      <w:r w:rsidR="00A91FC5" w:rsidRPr="00EE519F">
        <w:rPr>
          <w:rFonts w:ascii="Calibri" w:hAnsi="Calibri" w:cs="Calibri"/>
          <w:b w:val="0"/>
          <w:sz w:val="22"/>
          <w:szCs w:val="22"/>
          <w:lang w:eastAsia="en-AU"/>
        </w:rPr>
        <w:t>our</w:t>
      </w:r>
      <w:r w:rsidR="009F4A03">
        <w:rPr>
          <w:rFonts w:ascii="Calibri" w:hAnsi="Calibri" w:cs="Calibri"/>
          <w:b w:val="0"/>
          <w:sz w:val="22"/>
          <w:szCs w:val="22"/>
          <w:lang w:eastAsia="en-AU"/>
        </w:rPr>
        <w:t xml:space="preserve"> (4</w:t>
      </w:r>
      <w:proofErr w:type="gramStart"/>
      <w:r w:rsidR="009F4A03">
        <w:rPr>
          <w:rFonts w:ascii="Calibri" w:hAnsi="Calibri" w:cs="Calibri"/>
          <w:b w:val="0"/>
          <w:sz w:val="22"/>
          <w:szCs w:val="22"/>
          <w:lang w:eastAsia="en-AU"/>
        </w:rPr>
        <w:t xml:space="preserve">) </w:t>
      </w:r>
      <w:r w:rsidR="00A91FC5" w:rsidRPr="00EE519F">
        <w:rPr>
          <w:rFonts w:ascii="Calibri" w:hAnsi="Calibri" w:cs="Calibri"/>
          <w:b w:val="0"/>
          <w:sz w:val="22"/>
          <w:szCs w:val="22"/>
          <w:lang w:eastAsia="en-AU"/>
        </w:rPr>
        <w:t xml:space="preserve"> Office</w:t>
      </w:r>
      <w:proofErr w:type="gramEnd"/>
      <w:r w:rsidR="00A206AD" w:rsidRPr="00EE519F">
        <w:rPr>
          <w:rFonts w:ascii="Calibri" w:hAnsi="Calibri" w:cs="Calibri"/>
          <w:b w:val="0"/>
          <w:sz w:val="22"/>
          <w:szCs w:val="22"/>
          <w:lang w:eastAsia="en-AU"/>
        </w:rPr>
        <w:t>-</w:t>
      </w:r>
      <w:r w:rsidR="00A91FC5" w:rsidRPr="00EE519F">
        <w:rPr>
          <w:rFonts w:ascii="Calibri" w:hAnsi="Calibri" w:cs="Calibri"/>
          <w:b w:val="0"/>
          <w:sz w:val="22"/>
          <w:szCs w:val="22"/>
          <w:lang w:eastAsia="en-AU"/>
        </w:rPr>
        <w:t>Bearer</w:t>
      </w:r>
      <w:r w:rsidR="00002C81" w:rsidRPr="00EE519F">
        <w:rPr>
          <w:rFonts w:ascii="Calibri" w:hAnsi="Calibri" w:cs="Calibri"/>
          <w:b w:val="0"/>
          <w:sz w:val="22"/>
          <w:szCs w:val="22"/>
          <w:lang w:eastAsia="en-AU"/>
        </w:rPr>
        <w:t xml:space="preserve"> </w:t>
      </w:r>
      <w:r w:rsidR="00A91FC5" w:rsidRPr="00EE519F">
        <w:rPr>
          <w:rFonts w:ascii="Calibri" w:hAnsi="Calibri" w:cs="Calibri"/>
          <w:b w:val="0"/>
          <w:sz w:val="22"/>
          <w:szCs w:val="22"/>
          <w:lang w:eastAsia="en-AU"/>
        </w:rPr>
        <w:t>roles</w:t>
      </w:r>
      <w:r w:rsidR="00A206AD" w:rsidRPr="00EE519F">
        <w:rPr>
          <w:rFonts w:ascii="Calibri" w:hAnsi="Calibri" w:cs="Calibri"/>
          <w:b w:val="0"/>
          <w:sz w:val="22"/>
          <w:szCs w:val="22"/>
          <w:lang w:eastAsia="en-AU"/>
        </w:rPr>
        <w:t xml:space="preserve"> (</w:t>
      </w:r>
      <w:r w:rsidRPr="00EE519F">
        <w:rPr>
          <w:rFonts w:ascii="Calibri" w:hAnsi="Calibri" w:cs="Calibri"/>
          <w:b w:val="0"/>
          <w:sz w:val="22"/>
          <w:szCs w:val="22"/>
          <w:lang w:eastAsia="en-AU"/>
        </w:rPr>
        <w:t>President, President Elect, Treasurer</w:t>
      </w:r>
      <w:r w:rsidR="009C5FE7" w:rsidRPr="00EE519F">
        <w:rPr>
          <w:rFonts w:ascii="Calibri" w:hAnsi="Calibri" w:cs="Calibri"/>
          <w:b w:val="0"/>
          <w:sz w:val="22"/>
          <w:szCs w:val="22"/>
          <w:lang w:eastAsia="en-AU"/>
        </w:rPr>
        <w:t xml:space="preserve"> </w:t>
      </w:r>
      <w:r w:rsidR="00002C81" w:rsidRPr="00EE519F">
        <w:rPr>
          <w:rFonts w:ascii="Calibri" w:hAnsi="Calibri" w:cs="Calibri"/>
          <w:b w:val="0"/>
          <w:sz w:val="22"/>
          <w:szCs w:val="22"/>
          <w:lang w:eastAsia="en-AU"/>
        </w:rPr>
        <w:t>and Secretary</w:t>
      </w:r>
      <w:r w:rsidR="00A206AD" w:rsidRPr="00EE519F">
        <w:rPr>
          <w:rFonts w:ascii="Calibri" w:hAnsi="Calibri" w:cs="Calibri"/>
          <w:b w:val="0"/>
          <w:sz w:val="22"/>
          <w:szCs w:val="22"/>
          <w:lang w:eastAsia="en-AU"/>
        </w:rPr>
        <w:t>)</w:t>
      </w:r>
      <w:r w:rsidRPr="00EE519F">
        <w:rPr>
          <w:rFonts w:ascii="Calibri" w:hAnsi="Calibri" w:cs="Calibri"/>
          <w:b w:val="0"/>
          <w:sz w:val="22"/>
          <w:szCs w:val="22"/>
          <w:lang w:eastAsia="en-AU"/>
        </w:rPr>
        <w:t xml:space="preserve"> and </w:t>
      </w:r>
      <w:r w:rsidR="00771020" w:rsidRPr="00EE519F">
        <w:rPr>
          <w:rFonts w:ascii="Calibri" w:hAnsi="Calibri" w:cs="Calibri"/>
          <w:b w:val="0"/>
          <w:sz w:val="22"/>
          <w:szCs w:val="22"/>
          <w:lang w:eastAsia="en-AU"/>
        </w:rPr>
        <w:t>f</w:t>
      </w:r>
      <w:r w:rsidR="00984D3F" w:rsidRPr="00EE519F">
        <w:rPr>
          <w:rFonts w:ascii="Calibri" w:hAnsi="Calibri" w:cs="Calibri"/>
          <w:b w:val="0"/>
          <w:sz w:val="22"/>
          <w:szCs w:val="22"/>
          <w:lang w:eastAsia="en-AU"/>
        </w:rPr>
        <w:t>ive</w:t>
      </w:r>
      <w:r w:rsidR="009F4A03">
        <w:rPr>
          <w:rFonts w:ascii="Calibri" w:hAnsi="Calibri" w:cs="Calibri"/>
          <w:b w:val="0"/>
          <w:sz w:val="22"/>
          <w:szCs w:val="22"/>
          <w:lang w:eastAsia="en-AU"/>
        </w:rPr>
        <w:t xml:space="preserve"> (5)</w:t>
      </w:r>
      <w:r w:rsidR="00984D3F" w:rsidRPr="00EE519F">
        <w:rPr>
          <w:rFonts w:ascii="Calibri" w:hAnsi="Calibri" w:cs="Calibri"/>
          <w:b w:val="0"/>
          <w:sz w:val="22"/>
          <w:szCs w:val="22"/>
          <w:lang w:eastAsia="en-AU"/>
        </w:rPr>
        <w:t xml:space="preserve"> general committee members. </w:t>
      </w:r>
      <w:r w:rsidR="00771020" w:rsidRPr="00EE519F">
        <w:rPr>
          <w:rFonts w:ascii="Calibri" w:hAnsi="Calibri" w:cs="Calibri"/>
          <w:b w:val="0"/>
          <w:sz w:val="22"/>
          <w:szCs w:val="22"/>
          <w:lang w:eastAsia="en-AU"/>
        </w:rPr>
        <w:t xml:space="preserve"> </w:t>
      </w:r>
    </w:p>
    <w:p w14:paraId="1453E379" w14:textId="7B2402BE" w:rsidR="00A91FC5" w:rsidRPr="00EE519F" w:rsidRDefault="00A91FC5" w:rsidP="00A91FC5">
      <w:pPr>
        <w:rPr>
          <w:rFonts w:ascii="Calibri" w:hAnsi="Calibri" w:cs="Calibri"/>
          <w:szCs w:val="22"/>
          <w:lang w:eastAsia="en-AU"/>
        </w:rPr>
      </w:pPr>
      <w:r w:rsidRPr="00EE519F">
        <w:rPr>
          <w:rFonts w:ascii="Calibri" w:hAnsi="Calibri" w:cs="Calibri"/>
          <w:szCs w:val="22"/>
          <w:lang w:eastAsia="en-AU"/>
        </w:rPr>
        <w:t xml:space="preserve">Nominations are now called for the following </w:t>
      </w:r>
      <w:r w:rsidR="00A206AD" w:rsidRPr="00EE519F">
        <w:rPr>
          <w:rFonts w:ascii="Calibri" w:hAnsi="Calibri" w:cs="Calibri"/>
          <w:szCs w:val="22"/>
          <w:lang w:eastAsia="en-AU"/>
        </w:rPr>
        <w:t xml:space="preserve">ARMS </w:t>
      </w:r>
      <w:r w:rsidR="00751043" w:rsidRPr="00EE519F">
        <w:rPr>
          <w:rFonts w:ascii="Calibri" w:hAnsi="Calibri" w:cs="Calibri"/>
          <w:szCs w:val="22"/>
          <w:lang w:eastAsia="en-AU"/>
        </w:rPr>
        <w:t xml:space="preserve">Board </w:t>
      </w:r>
      <w:r w:rsidRPr="00EE519F">
        <w:rPr>
          <w:rFonts w:ascii="Calibri" w:hAnsi="Calibri" w:cs="Calibri"/>
          <w:szCs w:val="22"/>
          <w:lang w:eastAsia="en-AU"/>
        </w:rPr>
        <w:t>positions</w:t>
      </w:r>
      <w:r w:rsidR="00A206AD" w:rsidRPr="00EE519F">
        <w:rPr>
          <w:rFonts w:ascii="Calibri" w:hAnsi="Calibri" w:cs="Calibri"/>
          <w:szCs w:val="22"/>
          <w:lang w:eastAsia="en-AU"/>
        </w:rPr>
        <w:t xml:space="preserve">; the terms of the current incumbents expire at </w:t>
      </w:r>
      <w:r w:rsidR="005F3DAD" w:rsidRPr="00EE519F">
        <w:rPr>
          <w:rFonts w:ascii="Calibri" w:hAnsi="Calibri" w:cs="Calibri"/>
          <w:szCs w:val="22"/>
          <w:lang w:eastAsia="en-AU"/>
        </w:rPr>
        <w:t xml:space="preserve">the Annual General Meeting of ARMS on </w:t>
      </w:r>
      <w:r w:rsidR="00EE519F" w:rsidRPr="00EE519F">
        <w:rPr>
          <w:rFonts w:ascii="Calibri" w:hAnsi="Calibri" w:cs="Calibri"/>
          <w:szCs w:val="22"/>
          <w:lang w:eastAsia="en-AU"/>
        </w:rPr>
        <w:t>the</w:t>
      </w:r>
      <w:r w:rsidR="00EE519F">
        <w:rPr>
          <w:rFonts w:ascii="Calibri" w:hAnsi="Calibri" w:cs="Calibri"/>
          <w:szCs w:val="22"/>
          <w:lang w:eastAsia="en-AU"/>
        </w:rPr>
        <w:t xml:space="preserve"> 3</w:t>
      </w:r>
      <w:r w:rsidR="00EE519F" w:rsidRPr="00EE519F">
        <w:rPr>
          <w:rFonts w:ascii="Calibri" w:hAnsi="Calibri" w:cs="Calibri"/>
          <w:szCs w:val="22"/>
          <w:vertAlign w:val="superscript"/>
          <w:lang w:eastAsia="en-AU"/>
        </w:rPr>
        <w:t>rd</w:t>
      </w:r>
      <w:r w:rsidR="00EE519F">
        <w:rPr>
          <w:rFonts w:ascii="Calibri" w:hAnsi="Calibri" w:cs="Calibri"/>
          <w:szCs w:val="22"/>
          <w:lang w:eastAsia="en-AU"/>
        </w:rPr>
        <w:t xml:space="preserve"> of November 2021. </w:t>
      </w:r>
      <w:r w:rsidR="00771020" w:rsidRPr="00EE519F">
        <w:rPr>
          <w:rFonts w:ascii="Calibri" w:hAnsi="Calibri" w:cs="Calibri"/>
          <w:szCs w:val="22"/>
          <w:lang w:eastAsia="en-AU"/>
        </w:rPr>
        <w:t xml:space="preserve"> </w:t>
      </w:r>
    </w:p>
    <w:p w14:paraId="58DD87E3" w14:textId="45B2F657" w:rsidR="00901B5A" w:rsidRPr="00EE519F" w:rsidRDefault="00901B5A" w:rsidP="00A91FC5">
      <w:pPr>
        <w:rPr>
          <w:rFonts w:ascii="Calibri" w:hAnsi="Calibri" w:cs="Calibri"/>
          <w:szCs w:val="22"/>
          <w:lang w:eastAsia="en-AU"/>
        </w:rPr>
      </w:pPr>
    </w:p>
    <w:p w14:paraId="7339CDFC" w14:textId="0C59BFE2" w:rsidR="00901B5A" w:rsidRPr="00EE519F" w:rsidRDefault="00984D3F" w:rsidP="004F2D1C">
      <w:pPr>
        <w:pStyle w:val="ListParagraph"/>
        <w:numPr>
          <w:ilvl w:val="0"/>
          <w:numId w:val="6"/>
        </w:numPr>
        <w:rPr>
          <w:rFonts w:ascii="Calibri" w:hAnsi="Calibri" w:cs="Calibri"/>
          <w:b/>
          <w:szCs w:val="22"/>
          <w:lang w:eastAsia="en-AU"/>
        </w:rPr>
      </w:pPr>
      <w:r w:rsidRPr="00EE519F">
        <w:rPr>
          <w:rFonts w:ascii="Calibri" w:hAnsi="Calibri" w:cs="Calibri"/>
          <w:b/>
          <w:szCs w:val="22"/>
          <w:lang w:eastAsia="en-AU"/>
        </w:rPr>
        <w:t xml:space="preserve">Treasurer </w:t>
      </w:r>
      <w:r w:rsidR="00EE519F">
        <w:rPr>
          <w:rFonts w:ascii="Calibri" w:hAnsi="Calibri" w:cs="Calibri"/>
          <w:b/>
          <w:szCs w:val="22"/>
          <w:lang w:eastAsia="en-AU"/>
        </w:rPr>
        <w:t xml:space="preserve">(1 position) </w:t>
      </w:r>
    </w:p>
    <w:p w14:paraId="0F024D3C" w14:textId="0A8F41F8" w:rsidR="00363C5B" w:rsidRPr="00EE519F" w:rsidRDefault="00363C5B" w:rsidP="004F2D1C">
      <w:pPr>
        <w:pStyle w:val="ListParagraph"/>
        <w:numPr>
          <w:ilvl w:val="0"/>
          <w:numId w:val="6"/>
        </w:numPr>
        <w:rPr>
          <w:rFonts w:ascii="Calibri" w:hAnsi="Calibri" w:cs="Calibri"/>
          <w:b/>
          <w:szCs w:val="22"/>
          <w:lang w:eastAsia="en-AU"/>
        </w:rPr>
      </w:pPr>
      <w:r w:rsidRPr="00EE519F">
        <w:rPr>
          <w:rFonts w:ascii="Calibri" w:hAnsi="Calibri" w:cs="Calibri"/>
          <w:b/>
          <w:szCs w:val="22"/>
          <w:lang w:eastAsia="en-AU"/>
        </w:rPr>
        <w:t>General Board Member (</w:t>
      </w:r>
      <w:r w:rsidR="00746307">
        <w:rPr>
          <w:rFonts w:ascii="Calibri" w:hAnsi="Calibri" w:cs="Calibri"/>
          <w:b/>
          <w:szCs w:val="22"/>
          <w:lang w:eastAsia="en-AU"/>
        </w:rPr>
        <w:t>3</w:t>
      </w:r>
      <w:r w:rsidRPr="00EE519F">
        <w:rPr>
          <w:rFonts w:ascii="Calibri" w:hAnsi="Calibri" w:cs="Calibri"/>
          <w:b/>
          <w:szCs w:val="22"/>
          <w:lang w:eastAsia="en-AU"/>
        </w:rPr>
        <w:t xml:space="preserve"> position</w:t>
      </w:r>
      <w:r w:rsidR="00984D3F" w:rsidRPr="00EE519F">
        <w:rPr>
          <w:rFonts w:ascii="Calibri" w:hAnsi="Calibri" w:cs="Calibri"/>
          <w:b/>
          <w:szCs w:val="22"/>
          <w:lang w:eastAsia="en-AU"/>
        </w:rPr>
        <w:t>s</w:t>
      </w:r>
      <w:r w:rsidRPr="00EE519F">
        <w:rPr>
          <w:rFonts w:ascii="Calibri" w:hAnsi="Calibri" w:cs="Calibri"/>
          <w:b/>
          <w:szCs w:val="22"/>
          <w:lang w:eastAsia="en-AU"/>
        </w:rPr>
        <w:t xml:space="preserve"> only</w:t>
      </w:r>
      <w:r w:rsidR="00482777">
        <w:rPr>
          <w:rFonts w:ascii="Calibri" w:hAnsi="Calibri" w:cs="Calibri"/>
          <w:b/>
          <w:szCs w:val="22"/>
          <w:lang w:eastAsia="en-AU"/>
        </w:rPr>
        <w:t xml:space="preserve"> – NOTE:  1 position to be filled by an ARMS member residing outside of Australia</w:t>
      </w:r>
      <w:r w:rsidRPr="00EE519F">
        <w:rPr>
          <w:rFonts w:ascii="Calibri" w:hAnsi="Calibri" w:cs="Calibri"/>
          <w:b/>
          <w:szCs w:val="22"/>
          <w:lang w:eastAsia="en-AU"/>
        </w:rPr>
        <w:t>)</w:t>
      </w:r>
    </w:p>
    <w:p w14:paraId="797492E9" w14:textId="6FBAA2B9" w:rsidR="00984D3F" w:rsidRPr="00EE519F" w:rsidRDefault="00984D3F" w:rsidP="00746307">
      <w:pPr>
        <w:pStyle w:val="ListParagraph"/>
        <w:ind w:left="2160"/>
        <w:rPr>
          <w:rFonts w:ascii="Calibri" w:hAnsi="Calibri" w:cs="Calibri"/>
          <w:b/>
          <w:szCs w:val="22"/>
          <w:highlight w:val="yellow"/>
          <w:lang w:eastAsia="en-AU"/>
        </w:rPr>
      </w:pPr>
    </w:p>
    <w:p w14:paraId="5686E781" w14:textId="59CE19EC" w:rsidR="00901B5A" w:rsidRPr="00EE519F" w:rsidRDefault="00622B81" w:rsidP="009F4A03">
      <w:pPr>
        <w:pStyle w:val="Heading1"/>
        <w:spacing w:after="0"/>
        <w:rPr>
          <w:highlight w:val="yellow"/>
          <w:lang w:eastAsia="en-AU"/>
        </w:rPr>
      </w:pPr>
      <w:r w:rsidRPr="00B84FBB">
        <w:rPr>
          <w:rFonts w:ascii="Calibri" w:hAnsi="Calibri" w:cs="Calibri"/>
          <w:color w:val="F79646" w:themeColor="accent6"/>
          <w:sz w:val="22"/>
          <w:szCs w:val="22"/>
          <w:lang w:eastAsia="en-AU"/>
        </w:rPr>
        <w:t>DESCRIPTION OF ROLES AND TERM OF OFFIC</w:t>
      </w:r>
      <w:r w:rsidR="00913CEE" w:rsidRPr="00B84FBB">
        <w:rPr>
          <w:rFonts w:ascii="Calibri" w:hAnsi="Calibri" w:cs="Calibri"/>
          <w:color w:val="F79646" w:themeColor="accent6"/>
          <w:sz w:val="22"/>
          <w:szCs w:val="22"/>
          <w:lang w:eastAsia="en-AU"/>
        </w:rPr>
        <w:t xml:space="preserve">E FOR VACANT ROLES </w:t>
      </w:r>
    </w:p>
    <w:p w14:paraId="1D73A4C3" w14:textId="19E8AC79" w:rsidR="00901B5A" w:rsidRPr="00EE519F" w:rsidRDefault="00984D3F" w:rsidP="009160C1">
      <w:pPr>
        <w:rPr>
          <w:rFonts w:ascii="Calibri" w:eastAsiaTheme="majorEastAsia" w:hAnsi="Calibri" w:cs="Calibri"/>
          <w:b/>
          <w:bCs/>
          <w:szCs w:val="22"/>
          <w:lang w:eastAsia="en-AU"/>
        </w:rPr>
      </w:pPr>
      <w:r w:rsidRPr="00EE519F">
        <w:rPr>
          <w:rFonts w:ascii="Calibri" w:eastAsiaTheme="majorEastAsia" w:hAnsi="Calibri" w:cs="Calibri"/>
          <w:b/>
          <w:bCs/>
          <w:szCs w:val="22"/>
          <w:lang w:eastAsia="en-AU"/>
        </w:rPr>
        <w:t>Treasurer (</w:t>
      </w:r>
      <w:proofErr w:type="gramStart"/>
      <w:r w:rsidRPr="00EE519F">
        <w:rPr>
          <w:rFonts w:ascii="Calibri" w:eastAsiaTheme="majorEastAsia" w:hAnsi="Calibri" w:cs="Calibri"/>
          <w:b/>
          <w:bCs/>
          <w:szCs w:val="22"/>
          <w:lang w:eastAsia="en-AU"/>
        </w:rPr>
        <w:t>2</w:t>
      </w:r>
      <w:r w:rsidR="00482777">
        <w:rPr>
          <w:rFonts w:ascii="Calibri" w:eastAsiaTheme="majorEastAsia" w:hAnsi="Calibri" w:cs="Calibri"/>
          <w:b/>
          <w:bCs/>
          <w:szCs w:val="22"/>
          <w:lang w:eastAsia="en-AU"/>
        </w:rPr>
        <w:t xml:space="preserve"> </w:t>
      </w:r>
      <w:r w:rsidRPr="00EE519F">
        <w:rPr>
          <w:rFonts w:ascii="Calibri" w:eastAsiaTheme="majorEastAsia" w:hAnsi="Calibri" w:cs="Calibri"/>
          <w:b/>
          <w:bCs/>
          <w:szCs w:val="22"/>
          <w:lang w:eastAsia="en-AU"/>
        </w:rPr>
        <w:t>year</w:t>
      </w:r>
      <w:proofErr w:type="gramEnd"/>
      <w:r w:rsidRPr="00EE519F">
        <w:rPr>
          <w:rFonts w:ascii="Calibri" w:eastAsiaTheme="majorEastAsia" w:hAnsi="Calibri" w:cs="Calibri"/>
          <w:b/>
          <w:bCs/>
          <w:szCs w:val="22"/>
          <w:lang w:eastAsia="en-AU"/>
        </w:rPr>
        <w:t xml:space="preserve"> term) – 1 POSITION ONLY </w:t>
      </w:r>
    </w:p>
    <w:p w14:paraId="7FBB9051" w14:textId="77777777" w:rsidR="00340E73" w:rsidRPr="00EE519F" w:rsidRDefault="00340E73" w:rsidP="00340E73">
      <w:pPr>
        <w:rPr>
          <w:rFonts w:ascii="Calibri" w:hAnsi="Calibri" w:cs="Calibri"/>
          <w:szCs w:val="22"/>
        </w:rPr>
      </w:pPr>
      <w:bookmarkStart w:id="0" w:name="_Hlk11919654"/>
      <w:r w:rsidRPr="00EE519F">
        <w:rPr>
          <w:rFonts w:ascii="Calibri" w:hAnsi="Calibri" w:cs="Calibri"/>
          <w:szCs w:val="22"/>
        </w:rPr>
        <w:t>The Treasurer is appointed for a two-year term and will not need to seek re-election for the second year of her/his appointment.</w:t>
      </w:r>
    </w:p>
    <w:p w14:paraId="599C683D" w14:textId="77777777" w:rsidR="00340E73" w:rsidRPr="00EE519F" w:rsidRDefault="00340E73" w:rsidP="00340E73">
      <w:pPr>
        <w:rPr>
          <w:rFonts w:ascii="Calibri" w:hAnsi="Calibri" w:cs="Calibri"/>
          <w:szCs w:val="22"/>
        </w:rPr>
      </w:pPr>
    </w:p>
    <w:p w14:paraId="6057CCE4" w14:textId="77777777" w:rsidR="00340E73" w:rsidRPr="00EE519F" w:rsidRDefault="00340E73" w:rsidP="00340E73">
      <w:pPr>
        <w:rPr>
          <w:rFonts w:ascii="Calibri" w:eastAsiaTheme="majorEastAsia" w:hAnsi="Calibri" w:cs="Calibri"/>
          <w:bCs/>
          <w:szCs w:val="22"/>
          <w:lang w:eastAsia="en-AU"/>
        </w:rPr>
      </w:pPr>
      <w:r w:rsidRPr="00EE519F">
        <w:rPr>
          <w:rFonts w:ascii="Calibri" w:eastAsiaTheme="majorEastAsia" w:hAnsi="Calibri" w:cs="Calibri"/>
          <w:bCs/>
          <w:szCs w:val="22"/>
          <w:lang w:eastAsia="en-AU"/>
        </w:rPr>
        <w:t>The Treasurer has responsibility for:</w:t>
      </w:r>
    </w:p>
    <w:p w14:paraId="235C33C7" w14:textId="77777777" w:rsidR="00340E73" w:rsidRPr="00EE519F" w:rsidRDefault="00340E73" w:rsidP="00340E73">
      <w:pPr>
        <w:pStyle w:val="ListParagraph"/>
        <w:numPr>
          <w:ilvl w:val="0"/>
          <w:numId w:val="19"/>
        </w:numPr>
        <w:rPr>
          <w:rFonts w:ascii="Calibri" w:eastAsiaTheme="majorEastAsia" w:hAnsi="Calibri" w:cs="Calibri"/>
          <w:bCs/>
          <w:szCs w:val="22"/>
          <w:lang w:eastAsia="en-AU"/>
        </w:rPr>
      </w:pPr>
      <w:r w:rsidRPr="00EE519F">
        <w:rPr>
          <w:rFonts w:ascii="Calibri" w:eastAsiaTheme="majorEastAsia" w:hAnsi="Calibri" w:cs="Calibri"/>
          <w:bCs/>
          <w:szCs w:val="22"/>
          <w:lang w:eastAsia="en-AU"/>
        </w:rPr>
        <w:t xml:space="preserve">Maintaining accurate and current records and an audit trail of all accounts maintained by the </w:t>
      </w:r>
      <w:proofErr w:type="gramStart"/>
      <w:r w:rsidRPr="00EE519F">
        <w:rPr>
          <w:rFonts w:ascii="Calibri" w:eastAsiaTheme="majorEastAsia" w:hAnsi="Calibri" w:cs="Calibri"/>
          <w:bCs/>
          <w:szCs w:val="22"/>
          <w:lang w:eastAsia="en-AU"/>
        </w:rPr>
        <w:t>Society;</w:t>
      </w:r>
      <w:proofErr w:type="gramEnd"/>
    </w:p>
    <w:p w14:paraId="233B10D1" w14:textId="77777777" w:rsidR="00340E73" w:rsidRPr="00EE519F" w:rsidRDefault="00340E73" w:rsidP="00340E73">
      <w:pPr>
        <w:pStyle w:val="ListParagraph"/>
        <w:numPr>
          <w:ilvl w:val="0"/>
          <w:numId w:val="19"/>
        </w:numPr>
        <w:rPr>
          <w:rFonts w:ascii="Calibri" w:eastAsiaTheme="majorEastAsia" w:hAnsi="Calibri" w:cs="Calibri"/>
          <w:bCs/>
          <w:szCs w:val="22"/>
          <w:lang w:eastAsia="en-AU"/>
        </w:rPr>
      </w:pPr>
      <w:r w:rsidRPr="00EE519F">
        <w:rPr>
          <w:rFonts w:ascii="Calibri" w:eastAsiaTheme="majorEastAsia" w:hAnsi="Calibri" w:cs="Calibri"/>
          <w:bCs/>
          <w:szCs w:val="22"/>
          <w:lang w:eastAsia="en-AU"/>
        </w:rPr>
        <w:t xml:space="preserve">Financial accountability including planning and budgeting in accordance with the current ARMS Strategic </w:t>
      </w:r>
      <w:proofErr w:type="gramStart"/>
      <w:r w:rsidRPr="00EE519F">
        <w:rPr>
          <w:rFonts w:ascii="Calibri" w:eastAsiaTheme="majorEastAsia" w:hAnsi="Calibri" w:cs="Calibri"/>
          <w:bCs/>
          <w:szCs w:val="22"/>
          <w:lang w:eastAsia="en-AU"/>
        </w:rPr>
        <w:t>Plan;</w:t>
      </w:r>
      <w:proofErr w:type="gramEnd"/>
      <w:r w:rsidRPr="00EE519F">
        <w:rPr>
          <w:rFonts w:ascii="Calibri" w:eastAsiaTheme="majorEastAsia" w:hAnsi="Calibri" w:cs="Calibri"/>
          <w:bCs/>
          <w:szCs w:val="22"/>
          <w:lang w:eastAsia="en-AU"/>
        </w:rPr>
        <w:t xml:space="preserve"> </w:t>
      </w:r>
    </w:p>
    <w:p w14:paraId="2C00EC42" w14:textId="77777777" w:rsidR="00340E73" w:rsidRPr="00EE519F" w:rsidRDefault="00340E73" w:rsidP="00340E73">
      <w:pPr>
        <w:pStyle w:val="ListParagraph"/>
        <w:numPr>
          <w:ilvl w:val="0"/>
          <w:numId w:val="19"/>
        </w:numPr>
        <w:rPr>
          <w:rFonts w:ascii="Calibri" w:eastAsiaTheme="majorEastAsia" w:hAnsi="Calibri" w:cs="Calibri"/>
          <w:bCs/>
          <w:szCs w:val="22"/>
          <w:lang w:eastAsia="en-AU"/>
        </w:rPr>
      </w:pPr>
      <w:r w:rsidRPr="00EE519F">
        <w:rPr>
          <w:rFonts w:ascii="Calibri" w:eastAsiaTheme="majorEastAsia" w:hAnsi="Calibri" w:cs="Calibri"/>
          <w:bCs/>
          <w:szCs w:val="22"/>
          <w:lang w:eastAsia="en-AU"/>
        </w:rPr>
        <w:t xml:space="preserve">Advising the Board on financial strategy including preparation of financial reports, both current and forecasts, and management of </w:t>
      </w:r>
      <w:proofErr w:type="gramStart"/>
      <w:r w:rsidRPr="00EE519F">
        <w:rPr>
          <w:rFonts w:ascii="Calibri" w:eastAsiaTheme="majorEastAsia" w:hAnsi="Calibri" w:cs="Calibri"/>
          <w:bCs/>
          <w:szCs w:val="22"/>
          <w:lang w:eastAsia="en-AU"/>
        </w:rPr>
        <w:t>investments;</w:t>
      </w:r>
      <w:proofErr w:type="gramEnd"/>
    </w:p>
    <w:p w14:paraId="3A745AA5" w14:textId="77777777" w:rsidR="00340E73" w:rsidRPr="00EE519F" w:rsidRDefault="00340E73" w:rsidP="00340E73">
      <w:pPr>
        <w:pStyle w:val="ListParagraph"/>
        <w:numPr>
          <w:ilvl w:val="0"/>
          <w:numId w:val="19"/>
        </w:numPr>
        <w:rPr>
          <w:rFonts w:ascii="Calibri" w:eastAsiaTheme="majorEastAsia" w:hAnsi="Calibri" w:cs="Calibri"/>
          <w:bCs/>
          <w:szCs w:val="22"/>
          <w:lang w:eastAsia="en-AU"/>
        </w:rPr>
      </w:pPr>
      <w:r w:rsidRPr="00EE519F">
        <w:rPr>
          <w:rFonts w:ascii="Calibri" w:eastAsiaTheme="majorEastAsia" w:hAnsi="Calibri" w:cs="Calibri"/>
          <w:bCs/>
          <w:szCs w:val="22"/>
          <w:lang w:eastAsia="en-AU"/>
        </w:rPr>
        <w:t>Attending and participating in all scheduled ARMS Board meetings and as an ex-officio member of the Governance, Finance and Audit Committee (GFAC</w:t>
      </w:r>
      <w:proofErr w:type="gramStart"/>
      <w:r w:rsidRPr="00EE519F">
        <w:rPr>
          <w:rFonts w:ascii="Calibri" w:eastAsiaTheme="majorEastAsia" w:hAnsi="Calibri" w:cs="Calibri"/>
          <w:bCs/>
          <w:szCs w:val="22"/>
          <w:lang w:eastAsia="en-AU"/>
        </w:rPr>
        <w:t>);</w:t>
      </w:r>
      <w:proofErr w:type="gramEnd"/>
    </w:p>
    <w:p w14:paraId="1CC64E66" w14:textId="77777777" w:rsidR="00340E73" w:rsidRPr="00EE519F" w:rsidRDefault="00340E73" w:rsidP="00340E73">
      <w:pPr>
        <w:pStyle w:val="ListParagraph"/>
        <w:numPr>
          <w:ilvl w:val="0"/>
          <w:numId w:val="19"/>
        </w:numPr>
        <w:rPr>
          <w:rFonts w:ascii="Calibri" w:eastAsiaTheme="majorEastAsia" w:hAnsi="Calibri" w:cs="Calibri"/>
          <w:bCs/>
          <w:szCs w:val="22"/>
          <w:lang w:eastAsia="en-AU"/>
        </w:rPr>
      </w:pPr>
      <w:r w:rsidRPr="00EE519F">
        <w:rPr>
          <w:rFonts w:ascii="Calibri" w:eastAsiaTheme="majorEastAsia" w:hAnsi="Calibri" w:cs="Calibri"/>
          <w:bCs/>
          <w:szCs w:val="22"/>
          <w:lang w:eastAsia="en-AU"/>
        </w:rPr>
        <w:t xml:space="preserve">Regular liaison with the Finance Officer and coordination of transactional </w:t>
      </w:r>
      <w:proofErr w:type="gramStart"/>
      <w:r w:rsidRPr="00EE519F">
        <w:rPr>
          <w:rFonts w:ascii="Calibri" w:eastAsiaTheme="majorEastAsia" w:hAnsi="Calibri" w:cs="Calibri"/>
          <w:bCs/>
          <w:szCs w:val="22"/>
          <w:lang w:eastAsia="en-AU"/>
        </w:rPr>
        <w:t>operations;</w:t>
      </w:r>
      <w:proofErr w:type="gramEnd"/>
    </w:p>
    <w:p w14:paraId="7EBA6C74" w14:textId="77777777" w:rsidR="00340E73" w:rsidRPr="00EE519F" w:rsidRDefault="00340E73" w:rsidP="00340E73">
      <w:pPr>
        <w:pStyle w:val="ListParagraph"/>
        <w:numPr>
          <w:ilvl w:val="0"/>
          <w:numId w:val="19"/>
        </w:numPr>
        <w:rPr>
          <w:rFonts w:ascii="Calibri" w:eastAsiaTheme="majorEastAsia" w:hAnsi="Calibri" w:cs="Calibri"/>
          <w:bCs/>
          <w:szCs w:val="22"/>
          <w:lang w:eastAsia="en-AU"/>
        </w:rPr>
      </w:pPr>
      <w:r w:rsidRPr="00EE519F">
        <w:rPr>
          <w:rFonts w:ascii="Calibri" w:eastAsiaTheme="majorEastAsia" w:hAnsi="Calibri" w:cs="Calibri"/>
          <w:bCs/>
          <w:szCs w:val="22"/>
          <w:lang w:eastAsia="en-AU"/>
        </w:rPr>
        <w:t xml:space="preserve">Being informed about the Society’s mission, governance structure, and </w:t>
      </w:r>
      <w:proofErr w:type="gramStart"/>
      <w:r w:rsidRPr="00EE519F">
        <w:rPr>
          <w:rFonts w:ascii="Calibri" w:eastAsiaTheme="majorEastAsia" w:hAnsi="Calibri" w:cs="Calibri"/>
          <w:bCs/>
          <w:szCs w:val="22"/>
          <w:lang w:eastAsia="en-AU"/>
        </w:rPr>
        <w:t>programs;</w:t>
      </w:r>
      <w:proofErr w:type="gramEnd"/>
      <w:r w:rsidRPr="00EE519F">
        <w:rPr>
          <w:rFonts w:ascii="Calibri" w:eastAsiaTheme="majorEastAsia" w:hAnsi="Calibri" w:cs="Calibri"/>
          <w:bCs/>
          <w:szCs w:val="22"/>
          <w:lang w:eastAsia="en-AU"/>
        </w:rPr>
        <w:t xml:space="preserve"> </w:t>
      </w:r>
    </w:p>
    <w:p w14:paraId="50DF9055" w14:textId="28E7DBEB" w:rsidR="00340E73" w:rsidRPr="00EE519F" w:rsidRDefault="00340E73" w:rsidP="00340E73">
      <w:pPr>
        <w:pStyle w:val="ListParagraph"/>
        <w:numPr>
          <w:ilvl w:val="0"/>
          <w:numId w:val="19"/>
        </w:numPr>
        <w:rPr>
          <w:rFonts w:ascii="Calibri" w:eastAsiaTheme="majorEastAsia" w:hAnsi="Calibri" w:cs="Calibri"/>
          <w:bCs/>
          <w:szCs w:val="22"/>
          <w:lang w:eastAsia="en-AU"/>
        </w:rPr>
      </w:pPr>
      <w:r w:rsidRPr="00EE519F">
        <w:rPr>
          <w:rFonts w:ascii="Calibri" w:eastAsiaTheme="majorEastAsia" w:hAnsi="Calibri" w:cs="Calibri"/>
          <w:bCs/>
          <w:szCs w:val="22"/>
          <w:lang w:eastAsia="en-AU"/>
        </w:rPr>
        <w:t xml:space="preserve">Preparation </w:t>
      </w:r>
      <w:r w:rsidR="00EE519F">
        <w:rPr>
          <w:rFonts w:ascii="Calibri" w:eastAsiaTheme="majorEastAsia" w:hAnsi="Calibri" w:cs="Calibri"/>
          <w:bCs/>
          <w:szCs w:val="22"/>
          <w:lang w:eastAsia="en-AU"/>
        </w:rPr>
        <w:t xml:space="preserve">and presentation </w:t>
      </w:r>
      <w:r w:rsidRPr="00EE519F">
        <w:rPr>
          <w:rFonts w:ascii="Calibri" w:eastAsiaTheme="majorEastAsia" w:hAnsi="Calibri" w:cs="Calibri"/>
          <w:bCs/>
          <w:szCs w:val="22"/>
          <w:lang w:eastAsia="en-AU"/>
        </w:rPr>
        <w:t xml:space="preserve">of the Society’s Annual Financial Statement for endorsement by our membership at the </w:t>
      </w:r>
      <w:proofErr w:type="gramStart"/>
      <w:r w:rsidRPr="00EE519F">
        <w:rPr>
          <w:rFonts w:ascii="Calibri" w:eastAsiaTheme="majorEastAsia" w:hAnsi="Calibri" w:cs="Calibri"/>
          <w:bCs/>
          <w:szCs w:val="22"/>
          <w:lang w:eastAsia="en-AU"/>
        </w:rPr>
        <w:t>AGM;</w:t>
      </w:r>
      <w:proofErr w:type="gramEnd"/>
      <w:r w:rsidRPr="00EE519F">
        <w:rPr>
          <w:rFonts w:ascii="Calibri" w:eastAsiaTheme="majorEastAsia" w:hAnsi="Calibri" w:cs="Calibri"/>
          <w:bCs/>
          <w:szCs w:val="22"/>
          <w:lang w:eastAsia="en-AU"/>
        </w:rPr>
        <w:t xml:space="preserve"> </w:t>
      </w:r>
    </w:p>
    <w:p w14:paraId="3907EF77" w14:textId="77777777" w:rsidR="00EE519F" w:rsidRDefault="00340E73" w:rsidP="00340E73">
      <w:pPr>
        <w:pStyle w:val="ListParagraph"/>
        <w:numPr>
          <w:ilvl w:val="0"/>
          <w:numId w:val="19"/>
        </w:numPr>
        <w:rPr>
          <w:rFonts w:ascii="Calibri" w:eastAsiaTheme="majorEastAsia" w:hAnsi="Calibri" w:cs="Calibri"/>
          <w:bCs/>
          <w:szCs w:val="22"/>
          <w:lang w:eastAsia="en-AU"/>
        </w:rPr>
      </w:pPr>
      <w:r w:rsidRPr="00EE519F">
        <w:rPr>
          <w:rFonts w:ascii="Calibri" w:eastAsiaTheme="majorEastAsia" w:hAnsi="Calibri" w:cs="Calibri"/>
          <w:bCs/>
          <w:szCs w:val="22"/>
          <w:lang w:eastAsia="en-AU"/>
        </w:rPr>
        <w:t>Assisting the Board in carrying out its legal obligations</w:t>
      </w:r>
      <w:r w:rsidR="00EE519F">
        <w:rPr>
          <w:rFonts w:ascii="Calibri" w:eastAsiaTheme="majorEastAsia" w:hAnsi="Calibri" w:cs="Calibri"/>
          <w:bCs/>
          <w:szCs w:val="22"/>
          <w:lang w:eastAsia="en-AU"/>
        </w:rPr>
        <w:t xml:space="preserve">; and </w:t>
      </w:r>
    </w:p>
    <w:p w14:paraId="007A8778" w14:textId="087C702B" w:rsidR="00EE519F" w:rsidRPr="00EE519F" w:rsidRDefault="00EE519F" w:rsidP="00EE519F">
      <w:pPr>
        <w:pStyle w:val="Heading1"/>
        <w:keepNext/>
        <w:numPr>
          <w:ilvl w:val="0"/>
          <w:numId w:val="19"/>
        </w:numPr>
        <w:spacing w:after="60"/>
        <w:contextualSpacing w:val="0"/>
        <w:rPr>
          <w:rFonts w:ascii="Calibri" w:hAnsi="Calibri" w:cs="Calibri"/>
          <w:b w:val="0"/>
          <w:sz w:val="22"/>
          <w:szCs w:val="22"/>
        </w:rPr>
      </w:pPr>
      <w:r w:rsidRPr="00EE519F">
        <w:rPr>
          <w:rFonts w:ascii="Calibri" w:hAnsi="Calibri" w:cs="Calibri"/>
          <w:b w:val="0"/>
          <w:sz w:val="22"/>
          <w:szCs w:val="22"/>
        </w:rPr>
        <w:t xml:space="preserve">Ensuring that the Society’s mission and goals under the </w:t>
      </w:r>
      <w:hyperlink r:id="rId13" w:history="1">
        <w:r w:rsidRPr="00EE519F">
          <w:rPr>
            <w:rStyle w:val="Hyperlink"/>
            <w:rFonts w:ascii="Calibri" w:hAnsi="Calibri" w:cs="Calibri"/>
            <w:b w:val="0"/>
            <w:sz w:val="22"/>
            <w:szCs w:val="22"/>
          </w:rPr>
          <w:t xml:space="preserve">ARMS Strategic </w:t>
        </w:r>
        <w:proofErr w:type="spellStart"/>
        <w:proofErr w:type="gramStart"/>
        <w:r w:rsidRPr="00EE519F">
          <w:rPr>
            <w:rStyle w:val="Hyperlink"/>
            <w:rFonts w:ascii="Calibri" w:hAnsi="Calibri" w:cs="Calibri"/>
            <w:b w:val="0"/>
            <w:sz w:val="22"/>
            <w:szCs w:val="22"/>
          </w:rPr>
          <w:t>Plan:Towards</w:t>
        </w:r>
        <w:proofErr w:type="spellEnd"/>
        <w:proofErr w:type="gramEnd"/>
        <w:r w:rsidRPr="00EE519F">
          <w:rPr>
            <w:rStyle w:val="Hyperlink"/>
            <w:rFonts w:ascii="Calibri" w:hAnsi="Calibri" w:cs="Calibri"/>
            <w:b w:val="0"/>
            <w:sz w:val="22"/>
            <w:szCs w:val="22"/>
          </w:rPr>
          <w:t xml:space="preserve"> 2025</w:t>
        </w:r>
      </w:hyperlink>
      <w:r w:rsidRPr="00EE519F">
        <w:rPr>
          <w:rFonts w:ascii="Calibri" w:hAnsi="Calibri" w:cs="Calibri"/>
          <w:b w:val="0"/>
          <w:sz w:val="22"/>
          <w:szCs w:val="22"/>
        </w:rPr>
        <w:t xml:space="preserve"> are being achieved</w:t>
      </w:r>
      <w:r>
        <w:rPr>
          <w:rFonts w:ascii="Calibri" w:hAnsi="Calibri" w:cs="Calibri"/>
          <w:b w:val="0"/>
          <w:sz w:val="22"/>
          <w:szCs w:val="22"/>
        </w:rPr>
        <w:t xml:space="preserve">. </w:t>
      </w:r>
      <w:r w:rsidRPr="00EE519F">
        <w:rPr>
          <w:rFonts w:ascii="Calibri" w:hAnsi="Calibri" w:cs="Calibri"/>
          <w:b w:val="0"/>
          <w:sz w:val="22"/>
          <w:szCs w:val="22"/>
        </w:rPr>
        <w:t xml:space="preserve"> </w:t>
      </w:r>
    </w:p>
    <w:p w14:paraId="2BB0DFD3" w14:textId="61EC85FC" w:rsidR="00340E73" w:rsidRPr="00EE519F" w:rsidRDefault="00340E73" w:rsidP="00EE519F">
      <w:pPr>
        <w:pStyle w:val="ListParagraph"/>
        <w:rPr>
          <w:rFonts w:ascii="Calibri" w:eastAsiaTheme="majorEastAsia" w:hAnsi="Calibri" w:cs="Calibri"/>
          <w:bCs/>
          <w:szCs w:val="22"/>
          <w:lang w:eastAsia="en-AU"/>
        </w:rPr>
      </w:pPr>
    </w:p>
    <w:bookmarkEnd w:id="0"/>
    <w:p w14:paraId="58097D67" w14:textId="77777777" w:rsidR="00340E73" w:rsidRPr="00B84FBB" w:rsidRDefault="00340E73" w:rsidP="00340E73">
      <w:pPr>
        <w:pStyle w:val="Heading1"/>
        <w:spacing w:after="0"/>
        <w:rPr>
          <w:rFonts w:ascii="Calibri" w:hAnsi="Calibri" w:cs="Calibri"/>
          <w:color w:val="F79646" w:themeColor="accent6"/>
          <w:sz w:val="22"/>
          <w:szCs w:val="22"/>
        </w:rPr>
      </w:pPr>
      <w:r w:rsidRPr="00B84FBB">
        <w:rPr>
          <w:rFonts w:ascii="Calibri" w:hAnsi="Calibri" w:cs="Calibri"/>
          <w:color w:val="F79646" w:themeColor="accent6"/>
          <w:sz w:val="22"/>
          <w:szCs w:val="22"/>
        </w:rPr>
        <w:t xml:space="preserve">Attributes </w:t>
      </w:r>
    </w:p>
    <w:p w14:paraId="7F1CAA89" w14:textId="77777777" w:rsidR="00340E73" w:rsidRPr="00EE519F" w:rsidRDefault="00340E73" w:rsidP="00340E73">
      <w:pPr>
        <w:rPr>
          <w:rFonts w:ascii="Calibri" w:eastAsiaTheme="majorEastAsia" w:hAnsi="Calibri" w:cs="Calibri"/>
          <w:bCs/>
          <w:szCs w:val="22"/>
        </w:rPr>
      </w:pPr>
      <w:r w:rsidRPr="00EE519F">
        <w:rPr>
          <w:rFonts w:ascii="Calibri" w:hAnsi="Calibri" w:cs="Calibri"/>
          <w:szCs w:val="22"/>
        </w:rPr>
        <w:t>In deciding to nominate, the candidate must be:</w:t>
      </w:r>
    </w:p>
    <w:p w14:paraId="09C74CF9" w14:textId="77777777" w:rsidR="00340E73" w:rsidRPr="00EE519F" w:rsidRDefault="00340E73" w:rsidP="00340E73">
      <w:pPr>
        <w:pStyle w:val="ListParagraph"/>
        <w:numPr>
          <w:ilvl w:val="0"/>
          <w:numId w:val="20"/>
        </w:numPr>
        <w:ind w:left="714" w:hanging="357"/>
        <w:rPr>
          <w:rFonts w:ascii="Calibri" w:eastAsiaTheme="majorEastAsia" w:hAnsi="Calibri" w:cs="Calibri"/>
          <w:bCs/>
          <w:szCs w:val="22"/>
        </w:rPr>
      </w:pPr>
      <w:r w:rsidRPr="00EE519F">
        <w:rPr>
          <w:rFonts w:ascii="Calibri" w:eastAsiaTheme="majorEastAsia" w:hAnsi="Calibri" w:cs="Calibri"/>
          <w:bCs/>
          <w:szCs w:val="22"/>
        </w:rPr>
        <w:t xml:space="preserve">Experienced in and passionate about the profession of research management and </w:t>
      </w:r>
      <w:proofErr w:type="gramStart"/>
      <w:r w:rsidRPr="00EE519F">
        <w:rPr>
          <w:rFonts w:ascii="Calibri" w:eastAsiaTheme="majorEastAsia" w:hAnsi="Calibri" w:cs="Calibri"/>
          <w:bCs/>
          <w:szCs w:val="22"/>
        </w:rPr>
        <w:t>administration;</w:t>
      </w:r>
      <w:proofErr w:type="gramEnd"/>
    </w:p>
    <w:p w14:paraId="3DE0A208" w14:textId="5EFB2FDD" w:rsidR="00340E73" w:rsidRPr="00EE519F" w:rsidRDefault="00340E73" w:rsidP="00340E73">
      <w:pPr>
        <w:pStyle w:val="ListParagraph"/>
        <w:numPr>
          <w:ilvl w:val="0"/>
          <w:numId w:val="20"/>
        </w:numPr>
        <w:ind w:left="714" w:hanging="357"/>
        <w:rPr>
          <w:rFonts w:ascii="Calibri" w:eastAsiaTheme="majorEastAsia" w:hAnsi="Calibri" w:cs="Calibri"/>
          <w:bCs/>
          <w:szCs w:val="22"/>
        </w:rPr>
      </w:pPr>
      <w:r w:rsidRPr="00EE519F">
        <w:rPr>
          <w:rFonts w:ascii="Calibri" w:eastAsiaTheme="majorEastAsia" w:hAnsi="Calibri" w:cs="Calibri"/>
          <w:bCs/>
          <w:szCs w:val="22"/>
        </w:rPr>
        <w:t xml:space="preserve">Prepared to commit </w:t>
      </w:r>
      <w:r w:rsidRPr="00EE519F">
        <w:rPr>
          <w:rFonts w:ascii="Calibri" w:eastAsiaTheme="majorEastAsia" w:hAnsi="Calibri" w:cs="Calibri"/>
          <w:b/>
          <w:szCs w:val="22"/>
        </w:rPr>
        <w:t xml:space="preserve">a minimum of </w:t>
      </w:r>
      <w:r w:rsidR="00EE519F" w:rsidRPr="00EE519F">
        <w:rPr>
          <w:rFonts w:ascii="Calibri" w:eastAsiaTheme="majorEastAsia" w:hAnsi="Calibri" w:cs="Calibri"/>
          <w:b/>
          <w:szCs w:val="22"/>
        </w:rPr>
        <w:t xml:space="preserve">two (2) </w:t>
      </w:r>
      <w:r w:rsidRPr="00EE519F">
        <w:rPr>
          <w:rFonts w:ascii="Calibri" w:eastAsiaTheme="majorEastAsia" w:hAnsi="Calibri" w:cs="Calibri"/>
          <w:b/>
          <w:szCs w:val="22"/>
        </w:rPr>
        <w:t>days per month</w:t>
      </w:r>
      <w:r w:rsidRPr="00EE519F">
        <w:rPr>
          <w:rFonts w:ascii="Calibri" w:eastAsiaTheme="majorEastAsia" w:hAnsi="Calibri" w:cs="Calibri"/>
          <w:bCs/>
          <w:szCs w:val="22"/>
        </w:rPr>
        <w:t xml:space="preserve"> in a voluntary </w:t>
      </w:r>
      <w:proofErr w:type="gramStart"/>
      <w:r w:rsidRPr="00EE519F">
        <w:rPr>
          <w:rFonts w:ascii="Calibri" w:eastAsiaTheme="majorEastAsia" w:hAnsi="Calibri" w:cs="Calibri"/>
          <w:bCs/>
          <w:szCs w:val="22"/>
        </w:rPr>
        <w:t>capacity;</w:t>
      </w:r>
      <w:proofErr w:type="gramEnd"/>
      <w:r w:rsidRPr="00EE519F">
        <w:rPr>
          <w:rFonts w:ascii="Calibri" w:eastAsiaTheme="majorEastAsia" w:hAnsi="Calibri" w:cs="Calibri"/>
          <w:bCs/>
          <w:szCs w:val="22"/>
        </w:rPr>
        <w:t xml:space="preserve"> </w:t>
      </w:r>
    </w:p>
    <w:p w14:paraId="6DB4E1DF" w14:textId="77777777" w:rsidR="00340E73" w:rsidRPr="00EE519F" w:rsidRDefault="00340E73" w:rsidP="00340E73">
      <w:pPr>
        <w:pStyle w:val="ListParagraph"/>
        <w:numPr>
          <w:ilvl w:val="0"/>
          <w:numId w:val="20"/>
        </w:numPr>
        <w:ind w:left="714" w:hanging="357"/>
        <w:rPr>
          <w:rFonts w:ascii="Calibri" w:eastAsiaTheme="majorEastAsia" w:hAnsi="Calibri" w:cs="Calibri"/>
          <w:bCs/>
          <w:szCs w:val="22"/>
        </w:rPr>
      </w:pPr>
      <w:r w:rsidRPr="00EE519F">
        <w:rPr>
          <w:rFonts w:ascii="Calibri" w:eastAsiaTheme="majorEastAsia" w:hAnsi="Calibri" w:cs="Calibri"/>
          <w:bCs/>
          <w:szCs w:val="22"/>
        </w:rPr>
        <w:t>Able to participate in regular GFAC meetings, as required (either face-to-face or teleconferences); and</w:t>
      </w:r>
    </w:p>
    <w:p w14:paraId="4F4A2777" w14:textId="5449FA91" w:rsidR="00340E73" w:rsidRPr="00EE519F" w:rsidRDefault="00340E73" w:rsidP="00340E73">
      <w:pPr>
        <w:pStyle w:val="Heading1"/>
        <w:numPr>
          <w:ilvl w:val="0"/>
          <w:numId w:val="20"/>
        </w:numPr>
        <w:spacing w:after="0"/>
        <w:ind w:left="714" w:hanging="357"/>
        <w:rPr>
          <w:rFonts w:ascii="Calibri" w:hAnsi="Calibri" w:cs="Calibri"/>
          <w:b w:val="0"/>
          <w:sz w:val="22"/>
          <w:szCs w:val="22"/>
        </w:rPr>
      </w:pPr>
      <w:r w:rsidRPr="00EE519F">
        <w:rPr>
          <w:rFonts w:ascii="Calibri" w:hAnsi="Calibri" w:cs="Calibri"/>
          <w:b w:val="0"/>
          <w:sz w:val="22"/>
          <w:szCs w:val="22"/>
        </w:rPr>
        <w:t xml:space="preserve">Able to participate in </w:t>
      </w:r>
      <w:r w:rsidR="00EE519F">
        <w:rPr>
          <w:rFonts w:ascii="Calibri" w:hAnsi="Calibri" w:cs="Calibri"/>
          <w:b w:val="0"/>
          <w:sz w:val="22"/>
          <w:szCs w:val="22"/>
        </w:rPr>
        <w:t xml:space="preserve">scheduled </w:t>
      </w:r>
      <w:r w:rsidRPr="00EE519F">
        <w:rPr>
          <w:rFonts w:ascii="Calibri" w:hAnsi="Calibri" w:cs="Calibri"/>
          <w:b w:val="0"/>
          <w:sz w:val="22"/>
          <w:szCs w:val="22"/>
        </w:rPr>
        <w:t xml:space="preserve">Board meetings (typically </w:t>
      </w:r>
      <w:r w:rsidR="00EE519F">
        <w:rPr>
          <w:rFonts w:ascii="Calibri" w:hAnsi="Calibri" w:cs="Calibri"/>
          <w:b w:val="0"/>
          <w:sz w:val="22"/>
          <w:szCs w:val="22"/>
        </w:rPr>
        <w:t>November</w:t>
      </w:r>
      <w:r w:rsidRPr="00EE519F">
        <w:rPr>
          <w:rFonts w:ascii="Calibri" w:hAnsi="Calibri" w:cs="Calibri"/>
          <w:b w:val="0"/>
          <w:sz w:val="22"/>
          <w:szCs w:val="22"/>
        </w:rPr>
        <w:t xml:space="preserve">, </w:t>
      </w:r>
      <w:r w:rsidR="00EE519F">
        <w:rPr>
          <w:rFonts w:ascii="Calibri" w:hAnsi="Calibri" w:cs="Calibri"/>
          <w:b w:val="0"/>
          <w:sz w:val="22"/>
          <w:szCs w:val="22"/>
        </w:rPr>
        <w:t xml:space="preserve">January, </w:t>
      </w:r>
      <w:r w:rsidRPr="00EE519F">
        <w:rPr>
          <w:rFonts w:ascii="Calibri" w:hAnsi="Calibri" w:cs="Calibri"/>
          <w:b w:val="0"/>
          <w:sz w:val="22"/>
          <w:szCs w:val="22"/>
        </w:rPr>
        <w:t xml:space="preserve">March, </w:t>
      </w:r>
      <w:r w:rsidR="00EE519F">
        <w:rPr>
          <w:rFonts w:ascii="Calibri" w:hAnsi="Calibri" w:cs="Calibri"/>
          <w:b w:val="0"/>
          <w:sz w:val="22"/>
          <w:szCs w:val="22"/>
        </w:rPr>
        <w:t>May</w:t>
      </w:r>
      <w:r w:rsidRPr="00EE519F">
        <w:rPr>
          <w:rFonts w:ascii="Calibri" w:hAnsi="Calibri" w:cs="Calibri"/>
          <w:b w:val="0"/>
          <w:sz w:val="22"/>
          <w:szCs w:val="22"/>
        </w:rPr>
        <w:t>,</w:t>
      </w:r>
      <w:r w:rsidR="00EE519F">
        <w:rPr>
          <w:rFonts w:ascii="Calibri" w:hAnsi="Calibri" w:cs="Calibri"/>
          <w:b w:val="0"/>
          <w:sz w:val="22"/>
          <w:szCs w:val="22"/>
        </w:rPr>
        <w:t xml:space="preserve"> </w:t>
      </w:r>
      <w:proofErr w:type="gramStart"/>
      <w:r w:rsidR="00EE519F">
        <w:rPr>
          <w:rFonts w:ascii="Calibri" w:hAnsi="Calibri" w:cs="Calibri"/>
          <w:b w:val="0"/>
          <w:sz w:val="22"/>
          <w:szCs w:val="22"/>
        </w:rPr>
        <w:t>July</w:t>
      </w:r>
      <w:proofErr w:type="gramEnd"/>
      <w:r w:rsidRPr="00EE519F">
        <w:rPr>
          <w:rFonts w:ascii="Calibri" w:hAnsi="Calibri" w:cs="Calibri"/>
          <w:b w:val="0"/>
          <w:sz w:val="22"/>
          <w:szCs w:val="22"/>
        </w:rPr>
        <w:t xml:space="preserve"> and September) as well as attend regular teleconferences held throughout the year.</w:t>
      </w:r>
    </w:p>
    <w:p w14:paraId="1C0A7806" w14:textId="77777777" w:rsidR="00340E73" w:rsidRPr="00EE519F" w:rsidRDefault="00340E73" w:rsidP="00340E73">
      <w:pPr>
        <w:rPr>
          <w:rFonts w:ascii="Calibri" w:hAnsi="Calibri" w:cs="Calibri"/>
          <w:szCs w:val="22"/>
        </w:rPr>
      </w:pPr>
    </w:p>
    <w:p w14:paraId="3D712B1D" w14:textId="68692886" w:rsidR="00340E73" w:rsidRPr="00746307" w:rsidRDefault="00340E73" w:rsidP="00746307">
      <w:pPr>
        <w:rPr>
          <w:rFonts w:ascii="Calibri" w:eastAsiaTheme="majorEastAsia" w:hAnsi="Calibri" w:cs="Calibri"/>
          <w:bCs/>
          <w:szCs w:val="22"/>
        </w:rPr>
      </w:pPr>
      <w:r w:rsidRPr="00EE519F">
        <w:rPr>
          <w:rFonts w:ascii="Calibri" w:hAnsi="Calibri" w:cs="Calibri"/>
          <w:szCs w:val="22"/>
        </w:rPr>
        <w:t xml:space="preserve">To be successful in the role, the candidate will need to: </w:t>
      </w:r>
    </w:p>
    <w:p w14:paraId="398FCE3A" w14:textId="575F52BE" w:rsidR="00340E73" w:rsidRPr="00EE519F" w:rsidRDefault="00340E73" w:rsidP="00340E73">
      <w:pPr>
        <w:pStyle w:val="ListParagraph"/>
        <w:numPr>
          <w:ilvl w:val="0"/>
          <w:numId w:val="21"/>
        </w:numPr>
        <w:rPr>
          <w:rFonts w:ascii="Calibri" w:eastAsiaTheme="majorEastAsia" w:hAnsi="Calibri" w:cs="Calibri"/>
          <w:bCs/>
          <w:szCs w:val="22"/>
        </w:rPr>
      </w:pPr>
      <w:r w:rsidRPr="00EE519F">
        <w:rPr>
          <w:rFonts w:ascii="Calibri" w:eastAsiaTheme="majorEastAsia" w:hAnsi="Calibri" w:cs="Calibri"/>
          <w:bCs/>
          <w:szCs w:val="22"/>
        </w:rPr>
        <w:t xml:space="preserve">Demonstrate finance experience/experience in a finance role, or is prepared to acquire the skills </w:t>
      </w:r>
      <w:proofErr w:type="gramStart"/>
      <w:r w:rsidRPr="00EE519F">
        <w:rPr>
          <w:rFonts w:ascii="Calibri" w:eastAsiaTheme="majorEastAsia" w:hAnsi="Calibri" w:cs="Calibri"/>
          <w:bCs/>
          <w:szCs w:val="22"/>
        </w:rPr>
        <w:t>necessary;</w:t>
      </w:r>
      <w:proofErr w:type="gramEnd"/>
    </w:p>
    <w:p w14:paraId="5CE766FA" w14:textId="77777777" w:rsidR="00340E73" w:rsidRPr="00EE519F" w:rsidRDefault="00340E73" w:rsidP="00340E73">
      <w:pPr>
        <w:pStyle w:val="ListParagraph"/>
        <w:numPr>
          <w:ilvl w:val="0"/>
          <w:numId w:val="21"/>
        </w:numPr>
        <w:rPr>
          <w:rFonts w:ascii="Calibri" w:eastAsiaTheme="majorEastAsia" w:hAnsi="Calibri" w:cs="Calibri"/>
          <w:bCs/>
          <w:szCs w:val="22"/>
        </w:rPr>
      </w:pPr>
      <w:r w:rsidRPr="00EE519F">
        <w:rPr>
          <w:rFonts w:ascii="Calibri" w:eastAsiaTheme="majorEastAsia" w:hAnsi="Calibri" w:cs="Calibri"/>
          <w:bCs/>
          <w:szCs w:val="22"/>
        </w:rPr>
        <w:t xml:space="preserve">Strong written and oral communication </w:t>
      </w:r>
      <w:proofErr w:type="gramStart"/>
      <w:r w:rsidRPr="00EE519F">
        <w:rPr>
          <w:rFonts w:ascii="Calibri" w:eastAsiaTheme="majorEastAsia" w:hAnsi="Calibri" w:cs="Calibri"/>
          <w:bCs/>
          <w:szCs w:val="22"/>
        </w:rPr>
        <w:t>skills;</w:t>
      </w:r>
      <w:proofErr w:type="gramEnd"/>
    </w:p>
    <w:p w14:paraId="346671D8" w14:textId="77777777" w:rsidR="00340E73" w:rsidRPr="00746307" w:rsidRDefault="00340E73" w:rsidP="00340E73">
      <w:pPr>
        <w:pStyle w:val="ListParagraph"/>
        <w:numPr>
          <w:ilvl w:val="0"/>
          <w:numId w:val="21"/>
        </w:numPr>
        <w:rPr>
          <w:rFonts w:ascii="Calibri" w:eastAsiaTheme="majorEastAsia" w:hAnsi="Calibri" w:cs="Calibri"/>
          <w:bCs/>
          <w:szCs w:val="22"/>
        </w:rPr>
      </w:pPr>
      <w:r w:rsidRPr="00EE519F">
        <w:rPr>
          <w:rFonts w:ascii="Calibri" w:eastAsiaTheme="majorEastAsia" w:hAnsi="Calibri" w:cs="Calibri"/>
          <w:bCs/>
          <w:szCs w:val="22"/>
        </w:rPr>
        <w:t xml:space="preserve">A broad understanding of compliance issues and generally familiar with the legal duties and </w:t>
      </w:r>
      <w:r w:rsidRPr="00746307">
        <w:rPr>
          <w:rFonts w:ascii="Calibri" w:eastAsiaTheme="majorEastAsia" w:hAnsi="Calibri" w:cs="Calibri"/>
          <w:bCs/>
          <w:szCs w:val="22"/>
        </w:rPr>
        <w:t xml:space="preserve">responsibilities of a Board member; and </w:t>
      </w:r>
    </w:p>
    <w:p w14:paraId="10521D0C" w14:textId="5286268A" w:rsidR="00901B5A" w:rsidRPr="00746307" w:rsidRDefault="00340E73" w:rsidP="00B84FBB">
      <w:pPr>
        <w:pStyle w:val="ListParagraph"/>
        <w:numPr>
          <w:ilvl w:val="0"/>
          <w:numId w:val="21"/>
        </w:numPr>
        <w:rPr>
          <w:rFonts w:ascii="Calibri" w:eastAsiaTheme="majorEastAsia" w:hAnsi="Calibri" w:cs="Calibri"/>
          <w:b/>
          <w:bCs/>
          <w:szCs w:val="22"/>
          <w:lang w:eastAsia="en-AU"/>
        </w:rPr>
      </w:pPr>
      <w:r w:rsidRPr="00746307">
        <w:rPr>
          <w:rFonts w:ascii="Calibri" w:eastAsiaTheme="majorEastAsia" w:hAnsi="Calibri" w:cs="Calibri"/>
          <w:bCs/>
          <w:szCs w:val="22"/>
        </w:rPr>
        <w:t>The knowledge and experience needed to provide advice on a wide range of national and international matters pertaining to the profession of research management and administration.</w:t>
      </w:r>
    </w:p>
    <w:p w14:paraId="17C95216" w14:textId="77777777" w:rsidR="0044509D" w:rsidRPr="00EE519F" w:rsidRDefault="0044509D" w:rsidP="001A215F">
      <w:pPr>
        <w:pStyle w:val="ListParagraph"/>
        <w:ind w:left="1434"/>
        <w:rPr>
          <w:rFonts w:ascii="Calibri" w:hAnsi="Calibri" w:cs="Calibri"/>
          <w:szCs w:val="22"/>
        </w:rPr>
      </w:pPr>
    </w:p>
    <w:p w14:paraId="130AE986" w14:textId="66018253" w:rsidR="008B3AEE" w:rsidRPr="00EE519F" w:rsidRDefault="00984D3F" w:rsidP="00EE519F">
      <w:pPr>
        <w:pStyle w:val="Heading1"/>
        <w:spacing w:after="0"/>
      </w:pPr>
      <w:r w:rsidRPr="00EE519F">
        <w:rPr>
          <w:rFonts w:ascii="Calibri" w:hAnsi="Calibri" w:cs="Calibri"/>
          <w:color w:val="F79646" w:themeColor="accent6"/>
          <w:sz w:val="22"/>
          <w:szCs w:val="22"/>
        </w:rPr>
        <w:t>GENERAL BOARD MEMBER</w:t>
      </w:r>
      <w:r w:rsidR="009160C1" w:rsidRPr="00EE519F">
        <w:rPr>
          <w:rFonts w:ascii="Calibri" w:hAnsi="Calibri" w:cs="Calibri"/>
          <w:color w:val="F79646" w:themeColor="accent6"/>
          <w:sz w:val="22"/>
          <w:szCs w:val="22"/>
        </w:rPr>
        <w:t xml:space="preserve"> </w:t>
      </w:r>
      <w:r w:rsidR="008A671D" w:rsidRPr="00EE519F">
        <w:rPr>
          <w:rFonts w:ascii="Calibri" w:hAnsi="Calibri" w:cs="Calibri"/>
          <w:color w:val="F79646" w:themeColor="accent6"/>
          <w:sz w:val="22"/>
          <w:szCs w:val="22"/>
        </w:rPr>
        <w:t>(</w:t>
      </w:r>
      <w:r w:rsidR="001755DE" w:rsidRPr="00EE519F">
        <w:rPr>
          <w:rFonts w:ascii="Calibri" w:hAnsi="Calibri" w:cs="Calibri"/>
          <w:color w:val="F79646" w:themeColor="accent6"/>
          <w:sz w:val="22"/>
          <w:szCs w:val="22"/>
        </w:rPr>
        <w:t>2</w:t>
      </w:r>
      <w:r w:rsidR="00EE519F">
        <w:rPr>
          <w:rFonts w:ascii="Calibri" w:hAnsi="Calibri" w:cs="Calibri"/>
          <w:color w:val="F79646" w:themeColor="accent6"/>
          <w:sz w:val="22"/>
          <w:szCs w:val="22"/>
        </w:rPr>
        <w:t>-</w:t>
      </w:r>
      <w:r w:rsidR="0025480E" w:rsidRPr="00EE519F">
        <w:rPr>
          <w:rFonts w:ascii="Calibri" w:hAnsi="Calibri" w:cs="Calibri"/>
          <w:color w:val="F79646" w:themeColor="accent6"/>
          <w:sz w:val="22"/>
          <w:szCs w:val="22"/>
        </w:rPr>
        <w:t>year term)</w:t>
      </w:r>
      <w:r w:rsidR="00BF57B3" w:rsidRPr="00EE519F">
        <w:rPr>
          <w:rFonts w:ascii="Calibri" w:hAnsi="Calibri" w:cs="Calibri"/>
          <w:color w:val="F79646" w:themeColor="accent6"/>
          <w:sz w:val="22"/>
          <w:szCs w:val="22"/>
        </w:rPr>
        <w:t xml:space="preserve"> – </w:t>
      </w:r>
      <w:r w:rsidR="00746307">
        <w:rPr>
          <w:rFonts w:ascii="Calibri" w:hAnsi="Calibri" w:cs="Calibri"/>
          <w:color w:val="F79646" w:themeColor="accent6"/>
          <w:sz w:val="22"/>
          <w:szCs w:val="22"/>
        </w:rPr>
        <w:t>3</w:t>
      </w:r>
      <w:r w:rsidR="00340E73" w:rsidRPr="00EE519F">
        <w:rPr>
          <w:rFonts w:ascii="Calibri" w:hAnsi="Calibri" w:cs="Calibri"/>
          <w:color w:val="F79646" w:themeColor="accent6"/>
          <w:sz w:val="22"/>
          <w:szCs w:val="22"/>
        </w:rPr>
        <w:t xml:space="preserve"> </w:t>
      </w:r>
      <w:r w:rsidR="00BF57B3" w:rsidRPr="00EE519F">
        <w:rPr>
          <w:rFonts w:ascii="Calibri" w:hAnsi="Calibri" w:cs="Calibri"/>
          <w:color w:val="F79646" w:themeColor="accent6"/>
          <w:sz w:val="22"/>
          <w:szCs w:val="22"/>
        </w:rPr>
        <w:t>POSITION</w:t>
      </w:r>
      <w:r w:rsidRPr="00EE519F">
        <w:rPr>
          <w:rFonts w:ascii="Calibri" w:hAnsi="Calibri" w:cs="Calibri"/>
          <w:color w:val="F79646" w:themeColor="accent6"/>
          <w:sz w:val="22"/>
          <w:szCs w:val="22"/>
        </w:rPr>
        <w:t>S</w:t>
      </w:r>
      <w:r w:rsidR="00BF57B3" w:rsidRPr="00EE519F">
        <w:rPr>
          <w:rFonts w:ascii="Calibri" w:hAnsi="Calibri" w:cs="Calibri"/>
          <w:color w:val="F79646" w:themeColor="accent6"/>
          <w:sz w:val="22"/>
          <w:szCs w:val="22"/>
        </w:rPr>
        <w:t xml:space="preserve"> ONLY. </w:t>
      </w:r>
    </w:p>
    <w:p w14:paraId="4AA3B8B2" w14:textId="0224ADA1" w:rsidR="008B3AEE" w:rsidRPr="00EE519F" w:rsidRDefault="008B3AEE" w:rsidP="008B3AEE">
      <w:pPr>
        <w:rPr>
          <w:rFonts w:ascii="Calibri" w:hAnsi="Calibri" w:cs="Calibri"/>
          <w:szCs w:val="22"/>
        </w:rPr>
      </w:pPr>
      <w:r w:rsidRPr="00EE519F">
        <w:rPr>
          <w:rFonts w:ascii="Calibri" w:hAnsi="Calibri" w:cs="Calibri"/>
          <w:szCs w:val="22"/>
        </w:rPr>
        <w:t xml:space="preserve">The General Board member is appointed for a two-year term and will not need to seek re-election for the second year of </w:t>
      </w:r>
      <w:r w:rsidR="007A07B0" w:rsidRPr="00EE519F">
        <w:rPr>
          <w:rFonts w:ascii="Calibri" w:hAnsi="Calibri" w:cs="Calibri"/>
          <w:szCs w:val="22"/>
        </w:rPr>
        <w:t>their</w:t>
      </w:r>
      <w:r w:rsidRPr="00EE519F">
        <w:rPr>
          <w:rFonts w:ascii="Calibri" w:hAnsi="Calibri" w:cs="Calibri"/>
          <w:szCs w:val="22"/>
        </w:rPr>
        <w:t xml:space="preserve"> appointment.</w:t>
      </w:r>
    </w:p>
    <w:p w14:paraId="775104DF" w14:textId="3D3CED82" w:rsidR="00F135D9" w:rsidRPr="00EE519F" w:rsidRDefault="00F135D9" w:rsidP="00A65E58">
      <w:pPr>
        <w:rPr>
          <w:rFonts w:ascii="Calibri" w:hAnsi="Calibri" w:cs="Calibri"/>
          <w:szCs w:val="22"/>
        </w:rPr>
      </w:pPr>
    </w:p>
    <w:p w14:paraId="65705ACF" w14:textId="3943C822" w:rsidR="00F135D9" w:rsidRDefault="00F135D9" w:rsidP="00A65E58">
      <w:pPr>
        <w:rPr>
          <w:rFonts w:ascii="Calibri" w:hAnsi="Calibri" w:cs="Calibri"/>
          <w:color w:val="222222"/>
        </w:rPr>
      </w:pPr>
      <w:r w:rsidRPr="00EE519F">
        <w:rPr>
          <w:rFonts w:ascii="Calibri" w:hAnsi="Calibri" w:cs="Calibri"/>
          <w:color w:val="222222"/>
        </w:rPr>
        <w:t>General Board members play a critical role in advancing the work of the Society.</w:t>
      </w:r>
      <w:r w:rsidR="00746307">
        <w:rPr>
          <w:rFonts w:ascii="Calibri" w:hAnsi="Calibri" w:cs="Calibri"/>
          <w:color w:val="222222"/>
        </w:rPr>
        <w:t xml:space="preserve">  While there are three vacant positions available this round, one of these positions is required to be filled by an ARMS member residing outside of Australia</w:t>
      </w:r>
      <w:r w:rsidR="00746307">
        <w:rPr>
          <w:rStyle w:val="FootnoteReference"/>
          <w:rFonts w:ascii="Calibri" w:hAnsi="Calibri" w:cs="Calibri"/>
          <w:color w:val="222222"/>
        </w:rPr>
        <w:footnoteReference w:id="1"/>
      </w:r>
      <w:r w:rsidR="00746307">
        <w:rPr>
          <w:rFonts w:ascii="Calibri" w:hAnsi="Calibri" w:cs="Calibri"/>
          <w:color w:val="222222"/>
        </w:rPr>
        <w:t xml:space="preserve"> </w:t>
      </w:r>
    </w:p>
    <w:p w14:paraId="75F4A6BF" w14:textId="77777777" w:rsidR="00EE519F" w:rsidRPr="00EE519F" w:rsidRDefault="00EE519F" w:rsidP="00A65E58">
      <w:pPr>
        <w:rPr>
          <w:rFonts w:ascii="Calibri" w:hAnsi="Calibri" w:cs="Calibri"/>
          <w:szCs w:val="22"/>
        </w:rPr>
      </w:pPr>
    </w:p>
    <w:p w14:paraId="4FFC9086" w14:textId="77777777" w:rsidR="009160C1" w:rsidRPr="00EE519F" w:rsidRDefault="009160C1" w:rsidP="009160C1">
      <w:pPr>
        <w:pStyle w:val="Heading1"/>
        <w:rPr>
          <w:rFonts w:ascii="Calibri" w:hAnsi="Calibri" w:cs="Calibri"/>
          <w:b w:val="0"/>
          <w:sz w:val="22"/>
          <w:szCs w:val="22"/>
        </w:rPr>
      </w:pPr>
      <w:r w:rsidRPr="00EE519F">
        <w:rPr>
          <w:rFonts w:ascii="Calibri" w:hAnsi="Calibri" w:cs="Calibri"/>
          <w:b w:val="0"/>
          <w:sz w:val="22"/>
          <w:szCs w:val="22"/>
        </w:rPr>
        <w:t xml:space="preserve">The successful candidate </w:t>
      </w:r>
      <w:r w:rsidR="00780803" w:rsidRPr="00EE519F">
        <w:rPr>
          <w:rFonts w:ascii="Calibri" w:hAnsi="Calibri" w:cs="Calibri"/>
          <w:b w:val="0"/>
          <w:sz w:val="22"/>
          <w:szCs w:val="22"/>
        </w:rPr>
        <w:t xml:space="preserve">is responsible for: </w:t>
      </w:r>
    </w:p>
    <w:p w14:paraId="2741486A" w14:textId="19942F9C" w:rsidR="000F3401" w:rsidRPr="00EE519F" w:rsidRDefault="000F3401" w:rsidP="009160C1">
      <w:pPr>
        <w:pStyle w:val="Heading1"/>
        <w:keepNext/>
        <w:numPr>
          <w:ilvl w:val="0"/>
          <w:numId w:val="5"/>
        </w:numPr>
        <w:spacing w:after="60"/>
        <w:contextualSpacing w:val="0"/>
        <w:rPr>
          <w:rFonts w:ascii="Calibri" w:hAnsi="Calibri" w:cs="Calibri"/>
          <w:b w:val="0"/>
          <w:sz w:val="22"/>
          <w:szCs w:val="22"/>
        </w:rPr>
      </w:pPr>
      <w:r w:rsidRPr="00EE519F">
        <w:rPr>
          <w:rFonts w:ascii="Calibri" w:hAnsi="Calibri" w:cs="Calibri"/>
          <w:b w:val="0"/>
          <w:sz w:val="22"/>
          <w:szCs w:val="22"/>
        </w:rPr>
        <w:t xml:space="preserve">Actively participating in </w:t>
      </w:r>
      <w:r w:rsidR="00002C81" w:rsidRPr="00EE519F">
        <w:rPr>
          <w:rFonts w:ascii="Calibri" w:hAnsi="Calibri" w:cs="Calibri"/>
          <w:b w:val="0"/>
          <w:sz w:val="22"/>
          <w:szCs w:val="22"/>
        </w:rPr>
        <w:t xml:space="preserve">ARMS </w:t>
      </w:r>
      <w:r w:rsidR="005B276B" w:rsidRPr="00EE519F">
        <w:rPr>
          <w:rFonts w:ascii="Calibri" w:hAnsi="Calibri" w:cs="Calibri"/>
          <w:b w:val="0"/>
          <w:sz w:val="22"/>
          <w:szCs w:val="22"/>
        </w:rPr>
        <w:t xml:space="preserve">Board </w:t>
      </w:r>
      <w:r w:rsidRPr="00EE519F">
        <w:rPr>
          <w:rFonts w:ascii="Calibri" w:hAnsi="Calibri" w:cs="Calibri"/>
          <w:b w:val="0"/>
          <w:sz w:val="22"/>
          <w:szCs w:val="22"/>
        </w:rPr>
        <w:t>activities and business;</w:t>
      </w:r>
    </w:p>
    <w:p w14:paraId="0E83C062" w14:textId="4B246EF6" w:rsidR="000F3401" w:rsidRPr="00EE519F" w:rsidRDefault="009160C1" w:rsidP="000F3401">
      <w:pPr>
        <w:pStyle w:val="Heading1"/>
        <w:keepNext/>
        <w:numPr>
          <w:ilvl w:val="0"/>
          <w:numId w:val="5"/>
        </w:numPr>
        <w:spacing w:after="60"/>
        <w:contextualSpacing w:val="0"/>
        <w:rPr>
          <w:rFonts w:ascii="Calibri" w:hAnsi="Calibri" w:cs="Calibri"/>
          <w:b w:val="0"/>
          <w:sz w:val="22"/>
          <w:szCs w:val="22"/>
        </w:rPr>
      </w:pPr>
      <w:r w:rsidRPr="00EE519F">
        <w:rPr>
          <w:rFonts w:ascii="Calibri" w:hAnsi="Calibri" w:cs="Calibri"/>
          <w:b w:val="0"/>
          <w:sz w:val="22"/>
          <w:szCs w:val="22"/>
        </w:rPr>
        <w:t>Ensuring that the Societ</w:t>
      </w:r>
      <w:r w:rsidR="0025480E" w:rsidRPr="00EE519F">
        <w:rPr>
          <w:rFonts w:ascii="Calibri" w:hAnsi="Calibri" w:cs="Calibri"/>
          <w:b w:val="0"/>
          <w:sz w:val="22"/>
          <w:szCs w:val="22"/>
        </w:rPr>
        <w:t xml:space="preserve">y’s mission and goals under the </w:t>
      </w:r>
      <w:hyperlink r:id="rId14" w:history="1">
        <w:r w:rsidR="0025480E" w:rsidRPr="00EE519F">
          <w:rPr>
            <w:rStyle w:val="Hyperlink"/>
            <w:rFonts w:ascii="Calibri" w:hAnsi="Calibri" w:cs="Calibri"/>
            <w:b w:val="0"/>
            <w:sz w:val="22"/>
            <w:szCs w:val="22"/>
          </w:rPr>
          <w:t xml:space="preserve">ARMS Strategic </w:t>
        </w:r>
        <w:proofErr w:type="spellStart"/>
        <w:r w:rsidR="0025480E" w:rsidRPr="00EE519F">
          <w:rPr>
            <w:rStyle w:val="Hyperlink"/>
            <w:rFonts w:ascii="Calibri" w:hAnsi="Calibri" w:cs="Calibri"/>
            <w:b w:val="0"/>
            <w:sz w:val="22"/>
            <w:szCs w:val="22"/>
          </w:rPr>
          <w:t>Plan</w:t>
        </w:r>
        <w:r w:rsidR="00DA0F20" w:rsidRPr="00EE519F">
          <w:rPr>
            <w:rStyle w:val="Hyperlink"/>
            <w:rFonts w:ascii="Calibri" w:hAnsi="Calibri" w:cs="Calibri"/>
            <w:b w:val="0"/>
            <w:sz w:val="22"/>
            <w:szCs w:val="22"/>
          </w:rPr>
          <w:t>:Towards</w:t>
        </w:r>
        <w:proofErr w:type="spellEnd"/>
        <w:r w:rsidR="00DA0F20" w:rsidRPr="00EE519F">
          <w:rPr>
            <w:rStyle w:val="Hyperlink"/>
            <w:rFonts w:ascii="Calibri" w:hAnsi="Calibri" w:cs="Calibri"/>
            <w:b w:val="0"/>
            <w:sz w:val="22"/>
            <w:szCs w:val="22"/>
          </w:rPr>
          <w:t xml:space="preserve"> 2025</w:t>
        </w:r>
      </w:hyperlink>
      <w:r w:rsidR="0025480E" w:rsidRPr="00EE519F">
        <w:rPr>
          <w:rFonts w:ascii="Calibri" w:hAnsi="Calibri" w:cs="Calibri"/>
          <w:b w:val="0"/>
          <w:sz w:val="22"/>
          <w:szCs w:val="22"/>
        </w:rPr>
        <w:t xml:space="preserve"> </w:t>
      </w:r>
      <w:r w:rsidRPr="00EE519F">
        <w:rPr>
          <w:rFonts w:ascii="Calibri" w:hAnsi="Calibri" w:cs="Calibri"/>
          <w:b w:val="0"/>
          <w:sz w:val="22"/>
          <w:szCs w:val="22"/>
        </w:rPr>
        <w:t xml:space="preserve">are being achieved; </w:t>
      </w:r>
    </w:p>
    <w:p w14:paraId="6F783A14" w14:textId="7F911420" w:rsidR="009160C1" w:rsidRPr="00EE519F" w:rsidRDefault="009160C1" w:rsidP="009160C1">
      <w:pPr>
        <w:pStyle w:val="Heading1"/>
        <w:keepNext/>
        <w:numPr>
          <w:ilvl w:val="0"/>
          <w:numId w:val="5"/>
        </w:numPr>
        <w:spacing w:after="60"/>
        <w:contextualSpacing w:val="0"/>
        <w:rPr>
          <w:rFonts w:ascii="Calibri" w:hAnsi="Calibri" w:cs="Calibri"/>
          <w:b w:val="0"/>
          <w:sz w:val="22"/>
          <w:szCs w:val="22"/>
        </w:rPr>
      </w:pPr>
      <w:r w:rsidRPr="00EE519F">
        <w:rPr>
          <w:rFonts w:ascii="Calibri" w:hAnsi="Calibri" w:cs="Calibri"/>
          <w:b w:val="0"/>
          <w:sz w:val="22"/>
          <w:szCs w:val="22"/>
        </w:rPr>
        <w:t>A</w:t>
      </w:r>
      <w:r w:rsidR="008A671D" w:rsidRPr="00EE519F">
        <w:rPr>
          <w:rFonts w:ascii="Calibri" w:hAnsi="Calibri" w:cs="Calibri"/>
          <w:b w:val="0"/>
          <w:sz w:val="22"/>
          <w:szCs w:val="22"/>
        </w:rPr>
        <w:t>ct</w:t>
      </w:r>
      <w:r w:rsidR="00012194" w:rsidRPr="00EE519F">
        <w:rPr>
          <w:rFonts w:ascii="Calibri" w:hAnsi="Calibri" w:cs="Calibri"/>
          <w:b w:val="0"/>
          <w:sz w:val="22"/>
          <w:szCs w:val="22"/>
        </w:rPr>
        <w:t>ing</w:t>
      </w:r>
      <w:r w:rsidRPr="00EE519F">
        <w:rPr>
          <w:rFonts w:ascii="Calibri" w:hAnsi="Calibri" w:cs="Calibri"/>
          <w:b w:val="0"/>
          <w:sz w:val="22"/>
          <w:szCs w:val="22"/>
        </w:rPr>
        <w:t xml:space="preserve"> as </w:t>
      </w:r>
      <w:r w:rsidR="00AE08A2" w:rsidRPr="00EE519F">
        <w:rPr>
          <w:rFonts w:ascii="Calibri" w:hAnsi="Calibri" w:cs="Calibri"/>
          <w:b w:val="0"/>
          <w:sz w:val="22"/>
          <w:szCs w:val="22"/>
        </w:rPr>
        <w:t xml:space="preserve">a Board Liaison </w:t>
      </w:r>
      <w:r w:rsidR="00012194" w:rsidRPr="00EE519F">
        <w:rPr>
          <w:rFonts w:ascii="Calibri" w:hAnsi="Calibri" w:cs="Calibri"/>
          <w:b w:val="0"/>
          <w:sz w:val="22"/>
          <w:szCs w:val="22"/>
        </w:rPr>
        <w:t xml:space="preserve">of a Society </w:t>
      </w:r>
      <w:r w:rsidRPr="00EE519F">
        <w:rPr>
          <w:rFonts w:ascii="Calibri" w:hAnsi="Calibri" w:cs="Calibri"/>
          <w:b w:val="0"/>
          <w:sz w:val="22"/>
          <w:szCs w:val="22"/>
        </w:rPr>
        <w:t>Standing Committee</w:t>
      </w:r>
      <w:r w:rsidR="00012194" w:rsidRPr="00EE519F">
        <w:rPr>
          <w:rFonts w:ascii="Calibri" w:hAnsi="Calibri" w:cs="Calibri"/>
          <w:b w:val="0"/>
          <w:sz w:val="22"/>
          <w:szCs w:val="22"/>
        </w:rPr>
        <w:t>(</w:t>
      </w:r>
      <w:r w:rsidRPr="00EE519F">
        <w:rPr>
          <w:rFonts w:ascii="Calibri" w:hAnsi="Calibri" w:cs="Calibri"/>
          <w:b w:val="0"/>
          <w:sz w:val="22"/>
          <w:szCs w:val="22"/>
        </w:rPr>
        <w:t>s</w:t>
      </w:r>
      <w:r w:rsidR="00012194" w:rsidRPr="00EE519F">
        <w:rPr>
          <w:rFonts w:ascii="Calibri" w:hAnsi="Calibri" w:cs="Calibri"/>
          <w:b w:val="0"/>
          <w:sz w:val="22"/>
          <w:szCs w:val="22"/>
        </w:rPr>
        <w:t>),</w:t>
      </w:r>
      <w:r w:rsidRPr="00EE519F">
        <w:rPr>
          <w:rFonts w:ascii="Calibri" w:hAnsi="Calibri" w:cs="Calibri"/>
          <w:b w:val="0"/>
          <w:sz w:val="22"/>
          <w:szCs w:val="22"/>
        </w:rPr>
        <w:t xml:space="preserve"> as approved by the President; </w:t>
      </w:r>
      <w:r w:rsidR="00D943B2" w:rsidRPr="00EE519F">
        <w:rPr>
          <w:rFonts w:ascii="Calibri" w:hAnsi="Calibri" w:cs="Calibri"/>
          <w:b w:val="0"/>
          <w:sz w:val="22"/>
          <w:szCs w:val="22"/>
        </w:rPr>
        <w:t xml:space="preserve">and </w:t>
      </w:r>
    </w:p>
    <w:p w14:paraId="76835F7A" w14:textId="60D8941B" w:rsidR="00EE519F" w:rsidRDefault="009160C1" w:rsidP="00EE519F">
      <w:pPr>
        <w:pStyle w:val="Heading1"/>
        <w:keepNext/>
        <w:numPr>
          <w:ilvl w:val="0"/>
          <w:numId w:val="5"/>
        </w:numPr>
        <w:spacing w:after="60"/>
        <w:contextualSpacing w:val="0"/>
        <w:rPr>
          <w:rFonts w:ascii="Calibri" w:hAnsi="Calibri" w:cs="Calibri"/>
          <w:b w:val="0"/>
          <w:sz w:val="22"/>
          <w:szCs w:val="22"/>
        </w:rPr>
      </w:pPr>
      <w:r w:rsidRPr="00EE519F">
        <w:rPr>
          <w:rFonts w:ascii="Calibri" w:hAnsi="Calibri" w:cs="Calibri"/>
          <w:b w:val="0"/>
          <w:sz w:val="22"/>
          <w:szCs w:val="22"/>
        </w:rPr>
        <w:t>A</w:t>
      </w:r>
      <w:r w:rsidR="008A671D" w:rsidRPr="00EE519F">
        <w:rPr>
          <w:rFonts w:ascii="Calibri" w:hAnsi="Calibri" w:cs="Calibri"/>
          <w:b w:val="0"/>
          <w:sz w:val="22"/>
          <w:szCs w:val="22"/>
        </w:rPr>
        <w:t>ssist</w:t>
      </w:r>
      <w:r w:rsidR="00012194" w:rsidRPr="00EE519F">
        <w:rPr>
          <w:rFonts w:ascii="Calibri" w:hAnsi="Calibri" w:cs="Calibri"/>
          <w:b w:val="0"/>
          <w:sz w:val="22"/>
          <w:szCs w:val="22"/>
        </w:rPr>
        <w:t>ing</w:t>
      </w:r>
      <w:r w:rsidRPr="00EE519F">
        <w:rPr>
          <w:rFonts w:ascii="Calibri" w:hAnsi="Calibri" w:cs="Calibri"/>
          <w:b w:val="0"/>
          <w:sz w:val="22"/>
          <w:szCs w:val="22"/>
        </w:rPr>
        <w:t xml:space="preserve"> the ARMS </w:t>
      </w:r>
      <w:r w:rsidR="005B276B" w:rsidRPr="00EE519F">
        <w:rPr>
          <w:rFonts w:ascii="Calibri" w:hAnsi="Calibri" w:cs="Calibri"/>
          <w:b w:val="0"/>
          <w:sz w:val="22"/>
          <w:szCs w:val="22"/>
        </w:rPr>
        <w:t xml:space="preserve">Board </w:t>
      </w:r>
      <w:r w:rsidR="00002C81" w:rsidRPr="00EE519F">
        <w:rPr>
          <w:rFonts w:ascii="Calibri" w:hAnsi="Calibri" w:cs="Calibri"/>
          <w:b w:val="0"/>
          <w:sz w:val="22"/>
          <w:szCs w:val="22"/>
        </w:rPr>
        <w:t xml:space="preserve">to </w:t>
      </w:r>
      <w:r w:rsidRPr="00EE519F">
        <w:rPr>
          <w:rFonts w:ascii="Calibri" w:hAnsi="Calibri" w:cs="Calibri"/>
          <w:b w:val="0"/>
          <w:sz w:val="22"/>
          <w:szCs w:val="22"/>
        </w:rPr>
        <w:t>carr</w:t>
      </w:r>
      <w:r w:rsidR="000F3401" w:rsidRPr="00EE519F">
        <w:rPr>
          <w:rFonts w:ascii="Calibri" w:hAnsi="Calibri" w:cs="Calibri"/>
          <w:b w:val="0"/>
          <w:sz w:val="22"/>
          <w:szCs w:val="22"/>
        </w:rPr>
        <w:t>y</w:t>
      </w:r>
      <w:r w:rsidR="00012194" w:rsidRPr="00EE519F">
        <w:rPr>
          <w:rFonts w:ascii="Calibri" w:hAnsi="Calibri" w:cs="Calibri"/>
          <w:b w:val="0"/>
          <w:sz w:val="22"/>
          <w:szCs w:val="22"/>
        </w:rPr>
        <w:t xml:space="preserve"> </w:t>
      </w:r>
      <w:r w:rsidR="000F3401" w:rsidRPr="00EE519F">
        <w:rPr>
          <w:rFonts w:ascii="Calibri" w:hAnsi="Calibri" w:cs="Calibri"/>
          <w:b w:val="0"/>
          <w:sz w:val="22"/>
          <w:szCs w:val="22"/>
        </w:rPr>
        <w:t>out its legal obligations</w:t>
      </w:r>
      <w:r w:rsidR="00D943B2" w:rsidRPr="00EE519F">
        <w:rPr>
          <w:rFonts w:ascii="Calibri" w:hAnsi="Calibri" w:cs="Calibri"/>
          <w:b w:val="0"/>
          <w:sz w:val="22"/>
          <w:szCs w:val="22"/>
        </w:rPr>
        <w:t>.</w:t>
      </w:r>
    </w:p>
    <w:p w14:paraId="205B0B40" w14:textId="77777777" w:rsidR="00EE519F" w:rsidRPr="00EE519F" w:rsidRDefault="00EE519F" w:rsidP="00EE519F"/>
    <w:p w14:paraId="54894F3F" w14:textId="46079922" w:rsidR="00F135D9" w:rsidRPr="00EE519F" w:rsidRDefault="00EE519F" w:rsidP="003B196C">
      <w:pPr>
        <w:rPr>
          <w:rFonts w:ascii="Calibri" w:hAnsi="Calibri" w:cs="Calibri"/>
          <w:b/>
          <w:color w:val="F79646" w:themeColor="accent6"/>
          <w:szCs w:val="22"/>
        </w:rPr>
      </w:pPr>
      <w:r w:rsidRPr="00EE519F">
        <w:rPr>
          <w:rFonts w:ascii="Calibri" w:hAnsi="Calibri" w:cs="Calibri"/>
          <w:b/>
          <w:color w:val="F79646" w:themeColor="accent6"/>
          <w:szCs w:val="22"/>
        </w:rPr>
        <w:t>Attributes</w:t>
      </w:r>
    </w:p>
    <w:p w14:paraId="45E4C20D" w14:textId="77777777" w:rsidR="00F135D9" w:rsidRPr="00EE519F" w:rsidRDefault="00F135D9" w:rsidP="00F135D9">
      <w:pPr>
        <w:rPr>
          <w:rFonts w:ascii="Calibri" w:hAnsi="Calibri" w:cs="Calibri"/>
        </w:rPr>
      </w:pPr>
      <w:r w:rsidRPr="00EE519F">
        <w:rPr>
          <w:rFonts w:ascii="Calibri" w:hAnsi="Calibri" w:cs="Calibri"/>
        </w:rPr>
        <w:t xml:space="preserve">In deciding to nominate, the candidate must: </w:t>
      </w:r>
    </w:p>
    <w:p w14:paraId="73F542D0" w14:textId="77777777" w:rsidR="00F135D9" w:rsidRPr="00EE519F" w:rsidRDefault="00F135D9" w:rsidP="00F135D9">
      <w:pPr>
        <w:pStyle w:val="ListParagraph"/>
        <w:numPr>
          <w:ilvl w:val="0"/>
          <w:numId w:val="7"/>
        </w:numPr>
        <w:ind w:left="714" w:hanging="357"/>
        <w:rPr>
          <w:rFonts w:ascii="Calibri" w:eastAsiaTheme="majorEastAsia" w:hAnsi="Calibri" w:cs="Calibri"/>
          <w:bCs/>
          <w:szCs w:val="22"/>
        </w:rPr>
      </w:pPr>
      <w:r w:rsidRPr="00EE519F">
        <w:rPr>
          <w:rFonts w:ascii="Calibri" w:eastAsiaTheme="majorEastAsia" w:hAnsi="Calibri" w:cs="Calibri"/>
          <w:bCs/>
          <w:szCs w:val="22"/>
        </w:rPr>
        <w:t xml:space="preserve">Be passionate about the profession of Research Management and Administration and be prepared to be an ambassador for the Society; </w:t>
      </w:r>
    </w:p>
    <w:p w14:paraId="23111A74" w14:textId="77777777" w:rsidR="00F135D9" w:rsidRPr="00EE519F" w:rsidRDefault="00F135D9" w:rsidP="00F135D9">
      <w:pPr>
        <w:pStyle w:val="ListParagraph"/>
        <w:numPr>
          <w:ilvl w:val="0"/>
          <w:numId w:val="7"/>
        </w:numPr>
        <w:ind w:left="714" w:hanging="357"/>
        <w:rPr>
          <w:rFonts w:ascii="Calibri" w:eastAsiaTheme="majorEastAsia" w:hAnsi="Calibri" w:cs="Calibri"/>
          <w:bCs/>
          <w:szCs w:val="22"/>
        </w:rPr>
      </w:pPr>
      <w:r w:rsidRPr="00EE519F">
        <w:rPr>
          <w:rFonts w:ascii="Calibri" w:eastAsiaTheme="majorEastAsia" w:hAnsi="Calibri" w:cs="Calibri"/>
          <w:bCs/>
          <w:szCs w:val="22"/>
        </w:rPr>
        <w:t xml:space="preserve">Be prepared to commit and receive the support from your organisation to volunteer </w:t>
      </w:r>
      <w:r w:rsidRPr="00EE519F">
        <w:rPr>
          <w:rFonts w:ascii="Calibri" w:eastAsiaTheme="majorEastAsia" w:hAnsi="Calibri" w:cs="Calibri"/>
          <w:b/>
          <w:szCs w:val="22"/>
        </w:rPr>
        <w:t xml:space="preserve">a </w:t>
      </w:r>
      <w:r w:rsidRPr="00EE519F">
        <w:rPr>
          <w:rFonts w:ascii="Calibri" w:eastAsiaTheme="majorEastAsia" w:hAnsi="Calibri" w:cs="Calibri"/>
          <w:b/>
          <w:bCs/>
          <w:szCs w:val="22"/>
        </w:rPr>
        <w:t>minimum two (2) days per month</w:t>
      </w:r>
      <w:r w:rsidRPr="00EE519F">
        <w:rPr>
          <w:rFonts w:ascii="Calibri" w:eastAsiaTheme="majorEastAsia" w:hAnsi="Calibri" w:cs="Calibri"/>
          <w:bCs/>
          <w:szCs w:val="22"/>
        </w:rPr>
        <w:t xml:space="preserve"> in a voluntary </w:t>
      </w:r>
      <w:proofErr w:type="gramStart"/>
      <w:r w:rsidRPr="00EE519F">
        <w:rPr>
          <w:rFonts w:ascii="Calibri" w:eastAsiaTheme="majorEastAsia" w:hAnsi="Calibri" w:cs="Calibri"/>
          <w:bCs/>
          <w:szCs w:val="22"/>
        </w:rPr>
        <w:t>capacity;</w:t>
      </w:r>
      <w:proofErr w:type="gramEnd"/>
    </w:p>
    <w:p w14:paraId="62309567" w14:textId="5425B069" w:rsidR="00F135D9" w:rsidRPr="00EE519F" w:rsidRDefault="00F135D9" w:rsidP="00F135D9">
      <w:pPr>
        <w:pStyle w:val="Heading1"/>
        <w:numPr>
          <w:ilvl w:val="0"/>
          <w:numId w:val="7"/>
        </w:numPr>
        <w:spacing w:after="0"/>
        <w:ind w:left="714" w:hanging="357"/>
        <w:rPr>
          <w:rFonts w:ascii="Calibri" w:hAnsi="Calibri" w:cs="Calibri"/>
          <w:b w:val="0"/>
          <w:sz w:val="22"/>
          <w:szCs w:val="22"/>
        </w:rPr>
      </w:pPr>
      <w:r w:rsidRPr="00EE519F">
        <w:rPr>
          <w:rFonts w:ascii="Calibri" w:hAnsi="Calibri" w:cs="Calibri"/>
          <w:b w:val="0"/>
          <w:sz w:val="22"/>
          <w:szCs w:val="22"/>
        </w:rPr>
        <w:t xml:space="preserve">Be prepared to commit and receive support from your organisation to attend regular meetings of the ARMS Board either face to face or via virtual means (these are typically 6 hour meetings held in November, March, June and September) as well as attend shorter, 2 hour virtual meetings held intermittently throughout the year; </w:t>
      </w:r>
    </w:p>
    <w:p w14:paraId="7CE07245" w14:textId="3AD7124F" w:rsidR="00F135D9" w:rsidRPr="00EE519F" w:rsidRDefault="00F135D9" w:rsidP="00F135D9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EE519F">
        <w:rPr>
          <w:rFonts w:ascii="Calibri" w:hAnsi="Calibri" w:cs="Calibri"/>
        </w:rPr>
        <w:t>Be prepared to commit time and receive support from your organisation to attend</w:t>
      </w:r>
      <w:r w:rsidR="00913CEE" w:rsidRPr="00EE519F">
        <w:rPr>
          <w:rFonts w:ascii="Calibri" w:hAnsi="Calibri" w:cs="Calibri"/>
        </w:rPr>
        <w:t xml:space="preserve"> </w:t>
      </w:r>
      <w:r w:rsidRPr="00EE519F">
        <w:rPr>
          <w:rFonts w:ascii="Calibri" w:hAnsi="Calibri" w:cs="Calibri"/>
        </w:rPr>
        <w:t xml:space="preserve">meetings of </w:t>
      </w:r>
      <w:r w:rsidR="00913CEE" w:rsidRPr="00EE519F">
        <w:rPr>
          <w:rFonts w:ascii="Calibri" w:hAnsi="Calibri" w:cs="Calibri"/>
        </w:rPr>
        <w:t xml:space="preserve">an ARMS Standing Committee </w:t>
      </w:r>
      <w:r w:rsidRPr="00EE519F">
        <w:rPr>
          <w:rFonts w:ascii="Calibri" w:hAnsi="Calibri" w:cs="Calibri"/>
        </w:rPr>
        <w:t xml:space="preserve">on a regular basis (these are typically </w:t>
      </w:r>
      <w:proofErr w:type="gramStart"/>
      <w:r w:rsidRPr="00EE519F">
        <w:rPr>
          <w:rFonts w:ascii="Calibri" w:hAnsi="Calibri" w:cs="Calibri"/>
        </w:rPr>
        <w:t>2 hour</w:t>
      </w:r>
      <w:proofErr w:type="gramEnd"/>
      <w:r w:rsidRPr="00EE519F">
        <w:rPr>
          <w:rFonts w:ascii="Calibri" w:hAnsi="Calibri" w:cs="Calibri"/>
        </w:rPr>
        <w:t xml:space="preserve"> meetings conducted up to 4 times per annum); and</w:t>
      </w:r>
    </w:p>
    <w:p w14:paraId="498CC9CF" w14:textId="44ED8B75" w:rsidR="00F135D9" w:rsidRPr="00EE519F" w:rsidRDefault="00F135D9" w:rsidP="00F135D9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EE519F">
        <w:rPr>
          <w:rFonts w:ascii="Calibri" w:eastAsiaTheme="majorEastAsia" w:hAnsi="Calibri" w:cs="Calibri"/>
          <w:bCs/>
          <w:szCs w:val="22"/>
        </w:rPr>
        <w:t xml:space="preserve">Be willing to obtain a relevant </w:t>
      </w:r>
      <w:r w:rsidR="00B211E1" w:rsidRPr="00EE519F">
        <w:rPr>
          <w:rFonts w:ascii="Calibri" w:eastAsiaTheme="majorEastAsia" w:hAnsi="Calibri" w:cs="Calibri"/>
          <w:bCs/>
          <w:szCs w:val="22"/>
        </w:rPr>
        <w:t xml:space="preserve">police </w:t>
      </w:r>
      <w:r w:rsidRPr="00EE519F">
        <w:rPr>
          <w:rFonts w:ascii="Calibri" w:eastAsiaTheme="majorEastAsia" w:hAnsi="Calibri" w:cs="Calibri"/>
          <w:bCs/>
          <w:szCs w:val="22"/>
        </w:rPr>
        <w:t>clearance check before commencing in the role.</w:t>
      </w:r>
    </w:p>
    <w:p w14:paraId="750E6FD2" w14:textId="77777777" w:rsidR="00F135D9" w:rsidRPr="00EE519F" w:rsidRDefault="00F135D9" w:rsidP="003B196C">
      <w:pPr>
        <w:rPr>
          <w:rFonts w:ascii="Calibri" w:hAnsi="Calibri" w:cs="Calibri"/>
          <w:bCs/>
          <w:szCs w:val="22"/>
        </w:rPr>
      </w:pPr>
    </w:p>
    <w:p w14:paraId="3E7939A5" w14:textId="0CF844A0" w:rsidR="00F135D9" w:rsidRDefault="00F135D9" w:rsidP="003B196C">
      <w:pPr>
        <w:rPr>
          <w:rFonts w:ascii="Calibri" w:hAnsi="Calibri" w:cs="Calibri"/>
          <w:b/>
          <w:szCs w:val="22"/>
        </w:rPr>
      </w:pPr>
    </w:p>
    <w:p w14:paraId="2B6D74A2" w14:textId="212041C5" w:rsidR="00B84FBB" w:rsidRDefault="00B84FBB" w:rsidP="003B196C">
      <w:pPr>
        <w:rPr>
          <w:rFonts w:ascii="Calibri" w:hAnsi="Calibri" w:cs="Calibri"/>
          <w:b/>
          <w:szCs w:val="22"/>
        </w:rPr>
      </w:pPr>
    </w:p>
    <w:p w14:paraId="6D87F104" w14:textId="1336071D" w:rsidR="00B84FBB" w:rsidRDefault="00B84FBB" w:rsidP="003B196C">
      <w:pPr>
        <w:rPr>
          <w:rFonts w:ascii="Calibri" w:hAnsi="Calibri" w:cs="Calibri"/>
          <w:b/>
          <w:szCs w:val="22"/>
        </w:rPr>
      </w:pPr>
    </w:p>
    <w:p w14:paraId="1ABBA34D" w14:textId="2B748A8E" w:rsidR="00B84FBB" w:rsidRDefault="00B84FBB" w:rsidP="003B196C">
      <w:pPr>
        <w:rPr>
          <w:rFonts w:ascii="Calibri" w:hAnsi="Calibri" w:cs="Calibri"/>
          <w:b/>
          <w:szCs w:val="22"/>
        </w:rPr>
      </w:pPr>
    </w:p>
    <w:p w14:paraId="30F42B4D" w14:textId="222DE7EA" w:rsidR="00B84FBB" w:rsidRDefault="00B84FBB" w:rsidP="003B196C">
      <w:pPr>
        <w:rPr>
          <w:rFonts w:ascii="Calibri" w:hAnsi="Calibri" w:cs="Calibri"/>
          <w:b/>
          <w:szCs w:val="22"/>
        </w:rPr>
      </w:pPr>
    </w:p>
    <w:p w14:paraId="5626C5A9" w14:textId="2879D371" w:rsidR="00B84FBB" w:rsidRDefault="00B84FBB" w:rsidP="003B196C">
      <w:pPr>
        <w:rPr>
          <w:rFonts w:ascii="Calibri" w:hAnsi="Calibri" w:cs="Calibri"/>
          <w:b/>
          <w:szCs w:val="22"/>
        </w:rPr>
      </w:pPr>
    </w:p>
    <w:p w14:paraId="64B150DE" w14:textId="0178450C" w:rsidR="00B84FBB" w:rsidRDefault="00B84FBB" w:rsidP="003B196C">
      <w:pPr>
        <w:rPr>
          <w:rFonts w:ascii="Calibri" w:hAnsi="Calibri" w:cs="Calibri"/>
          <w:b/>
          <w:szCs w:val="22"/>
        </w:rPr>
      </w:pPr>
    </w:p>
    <w:p w14:paraId="7DFD7C27" w14:textId="0090D71D" w:rsidR="00B84FBB" w:rsidRDefault="00B84FBB" w:rsidP="003B196C">
      <w:pPr>
        <w:rPr>
          <w:rFonts w:ascii="Calibri" w:hAnsi="Calibri" w:cs="Calibri"/>
          <w:b/>
          <w:szCs w:val="22"/>
        </w:rPr>
      </w:pPr>
    </w:p>
    <w:p w14:paraId="4F99249D" w14:textId="411E73E7" w:rsidR="00B84FBB" w:rsidRDefault="00B84FBB" w:rsidP="003B196C">
      <w:pPr>
        <w:rPr>
          <w:rFonts w:ascii="Calibri" w:hAnsi="Calibri" w:cs="Calibri"/>
          <w:b/>
          <w:szCs w:val="22"/>
        </w:rPr>
      </w:pPr>
    </w:p>
    <w:p w14:paraId="3C7F3B33" w14:textId="780EE4E5" w:rsidR="00746307" w:rsidRDefault="00746307" w:rsidP="003B196C">
      <w:pPr>
        <w:rPr>
          <w:rFonts w:ascii="Calibri" w:hAnsi="Calibri" w:cs="Calibri"/>
          <w:b/>
          <w:szCs w:val="22"/>
        </w:rPr>
      </w:pPr>
    </w:p>
    <w:p w14:paraId="6E702F6E" w14:textId="77777777" w:rsidR="00746307" w:rsidRDefault="00746307" w:rsidP="003B196C">
      <w:pPr>
        <w:rPr>
          <w:rFonts w:ascii="Calibri" w:hAnsi="Calibri" w:cs="Calibri"/>
          <w:b/>
          <w:szCs w:val="22"/>
        </w:rPr>
      </w:pPr>
    </w:p>
    <w:p w14:paraId="1D91FA21" w14:textId="77777777" w:rsidR="00B84FBB" w:rsidRPr="00EE519F" w:rsidRDefault="00B84FBB" w:rsidP="003B196C">
      <w:pPr>
        <w:rPr>
          <w:rFonts w:ascii="Calibri" w:hAnsi="Calibri" w:cs="Calibri"/>
          <w:b/>
          <w:szCs w:val="22"/>
        </w:rPr>
      </w:pPr>
    </w:p>
    <w:p w14:paraId="2271B3DE" w14:textId="3F0CAB31" w:rsidR="00EC523A" w:rsidRPr="00EE519F" w:rsidRDefault="009F4A03" w:rsidP="00002C81">
      <w:pPr>
        <w:rPr>
          <w:rFonts w:ascii="Calibri" w:hAnsi="Calibri" w:cs="Calibri"/>
          <w:b/>
          <w:color w:val="F79646" w:themeColor="accent6"/>
          <w:szCs w:val="22"/>
        </w:rPr>
      </w:pPr>
      <w:r w:rsidRPr="009F4A03">
        <w:rPr>
          <w:rFonts w:ascii="Calibri" w:hAnsi="Calibri" w:cs="Calibri"/>
          <w:b/>
          <w:color w:val="F79646" w:themeColor="accent6"/>
          <w:szCs w:val="22"/>
        </w:rPr>
        <w:t xml:space="preserve">SELECTION CRITERIA: </w:t>
      </w:r>
    </w:p>
    <w:p w14:paraId="58C1AC1F" w14:textId="192B7EF7" w:rsidR="00E93A81" w:rsidRPr="00EE519F" w:rsidRDefault="00E93A81" w:rsidP="00002C81">
      <w:pPr>
        <w:rPr>
          <w:rFonts w:ascii="Calibri" w:hAnsi="Calibri" w:cs="Calibri"/>
          <w:szCs w:val="22"/>
        </w:rPr>
      </w:pPr>
      <w:r w:rsidRPr="00EE519F">
        <w:rPr>
          <w:rFonts w:ascii="Calibri" w:hAnsi="Calibri" w:cs="Calibri"/>
          <w:szCs w:val="22"/>
        </w:rPr>
        <w:t>To be successful in the role, the candidate</w:t>
      </w:r>
      <w:r w:rsidR="00913CEE" w:rsidRPr="00EE519F">
        <w:rPr>
          <w:rFonts w:ascii="Calibri" w:hAnsi="Calibri" w:cs="Calibri"/>
          <w:szCs w:val="22"/>
        </w:rPr>
        <w:t xml:space="preserve"> must demonstrate: </w:t>
      </w:r>
    </w:p>
    <w:p w14:paraId="18F50418" w14:textId="637C6952" w:rsidR="000F3401" w:rsidRPr="00EE519F" w:rsidRDefault="00913CEE" w:rsidP="000F3401">
      <w:pPr>
        <w:pStyle w:val="ListParagraph"/>
        <w:numPr>
          <w:ilvl w:val="0"/>
          <w:numId w:val="10"/>
        </w:numPr>
        <w:rPr>
          <w:rFonts w:ascii="Calibri" w:hAnsi="Calibri" w:cs="Calibri"/>
          <w:szCs w:val="22"/>
        </w:rPr>
      </w:pPr>
      <w:r w:rsidRPr="00EE519F">
        <w:rPr>
          <w:rFonts w:ascii="Calibri" w:hAnsi="Calibri" w:cs="Calibri"/>
          <w:szCs w:val="22"/>
        </w:rPr>
        <w:t>Strong</w:t>
      </w:r>
      <w:r w:rsidR="000F3401" w:rsidRPr="00EE519F">
        <w:rPr>
          <w:rFonts w:ascii="Calibri" w:hAnsi="Calibri" w:cs="Calibri"/>
          <w:szCs w:val="22"/>
        </w:rPr>
        <w:t xml:space="preserve"> written and </w:t>
      </w:r>
      <w:r w:rsidR="00FF3337" w:rsidRPr="00EE519F">
        <w:rPr>
          <w:rFonts w:ascii="Calibri" w:hAnsi="Calibri" w:cs="Calibri"/>
          <w:szCs w:val="22"/>
        </w:rPr>
        <w:t xml:space="preserve">oral </w:t>
      </w:r>
      <w:r w:rsidR="000F3401" w:rsidRPr="00EE519F">
        <w:rPr>
          <w:rFonts w:ascii="Calibri" w:hAnsi="Calibri" w:cs="Calibri"/>
          <w:szCs w:val="22"/>
        </w:rPr>
        <w:t>communication skills;</w:t>
      </w:r>
      <w:r w:rsidR="00501738" w:rsidRPr="00EE519F">
        <w:rPr>
          <w:rFonts w:ascii="Calibri" w:hAnsi="Calibri" w:cs="Calibri"/>
          <w:szCs w:val="22"/>
        </w:rPr>
        <w:t xml:space="preserve"> including the ability to communicate and interpret complex financial information in layman’s terms</w:t>
      </w:r>
      <w:r w:rsidR="00DC3B8D" w:rsidRPr="00EE519F">
        <w:rPr>
          <w:rFonts w:ascii="Calibri" w:hAnsi="Calibri" w:cs="Calibri"/>
          <w:szCs w:val="22"/>
        </w:rPr>
        <w:t>;</w:t>
      </w:r>
    </w:p>
    <w:p w14:paraId="68A071C3" w14:textId="1CBDAC8D" w:rsidR="006C6098" w:rsidRPr="00EE519F" w:rsidRDefault="00913CEE" w:rsidP="000F3401">
      <w:pPr>
        <w:pStyle w:val="ListParagraph"/>
        <w:numPr>
          <w:ilvl w:val="0"/>
          <w:numId w:val="10"/>
        </w:numPr>
        <w:rPr>
          <w:rFonts w:ascii="Calibri" w:hAnsi="Calibri" w:cs="Calibri"/>
          <w:szCs w:val="22"/>
        </w:rPr>
      </w:pPr>
      <w:r w:rsidRPr="00EE519F">
        <w:rPr>
          <w:rFonts w:ascii="Calibri" w:hAnsi="Calibri" w:cs="Calibri"/>
          <w:szCs w:val="22"/>
        </w:rPr>
        <w:t>The ability</w:t>
      </w:r>
      <w:r w:rsidR="006C6098" w:rsidRPr="00EE519F">
        <w:rPr>
          <w:rFonts w:ascii="Calibri" w:hAnsi="Calibri" w:cs="Calibri"/>
          <w:szCs w:val="22"/>
        </w:rPr>
        <w:t xml:space="preserve"> to contribute to the financial strategy of the Society.  The candidate must also have a broad understanding of compliance issues and generally familiar with the legal duties and responsibilities of a Board member</w:t>
      </w:r>
      <w:r w:rsidR="00DC3B8D" w:rsidRPr="00EE519F">
        <w:rPr>
          <w:rFonts w:ascii="Calibri" w:hAnsi="Calibri" w:cs="Calibri"/>
          <w:szCs w:val="22"/>
        </w:rPr>
        <w:t>;</w:t>
      </w:r>
      <w:r w:rsidR="006C6098" w:rsidRPr="00EE519F">
        <w:rPr>
          <w:rFonts w:ascii="Calibri" w:hAnsi="Calibri" w:cs="Calibri"/>
          <w:szCs w:val="22"/>
        </w:rPr>
        <w:t xml:space="preserve"> </w:t>
      </w:r>
    </w:p>
    <w:p w14:paraId="56F7892B" w14:textId="0EFFDBF7" w:rsidR="000F3401" w:rsidRPr="00EE519F" w:rsidRDefault="00E93A81" w:rsidP="000F3401">
      <w:pPr>
        <w:pStyle w:val="ListParagraph"/>
        <w:numPr>
          <w:ilvl w:val="0"/>
          <w:numId w:val="10"/>
        </w:numPr>
        <w:rPr>
          <w:rFonts w:ascii="Calibri" w:hAnsi="Calibri" w:cs="Calibri"/>
          <w:szCs w:val="22"/>
        </w:rPr>
      </w:pPr>
      <w:r w:rsidRPr="00EE519F">
        <w:rPr>
          <w:rFonts w:ascii="Calibri" w:eastAsiaTheme="majorEastAsia" w:hAnsi="Calibri" w:cs="Calibri"/>
          <w:bCs/>
          <w:szCs w:val="22"/>
        </w:rPr>
        <w:t>The knowledge and experience needed to provide advice on a</w:t>
      </w:r>
      <w:r w:rsidR="000F3401" w:rsidRPr="00EE519F">
        <w:rPr>
          <w:rFonts w:ascii="Calibri" w:eastAsiaTheme="majorEastAsia" w:hAnsi="Calibri" w:cs="Calibri"/>
          <w:bCs/>
          <w:szCs w:val="22"/>
        </w:rPr>
        <w:t xml:space="preserve"> wide range of national and international matters pertaining to the profession of research management</w:t>
      </w:r>
      <w:r w:rsidR="0029575B" w:rsidRPr="00EE519F">
        <w:rPr>
          <w:rFonts w:ascii="Calibri" w:eastAsiaTheme="majorEastAsia" w:hAnsi="Calibri" w:cs="Calibri"/>
          <w:bCs/>
          <w:szCs w:val="22"/>
        </w:rPr>
        <w:t>, finance</w:t>
      </w:r>
      <w:r w:rsidR="000F3401" w:rsidRPr="00EE519F">
        <w:rPr>
          <w:rFonts w:ascii="Calibri" w:eastAsiaTheme="majorEastAsia" w:hAnsi="Calibri" w:cs="Calibri"/>
          <w:bCs/>
          <w:szCs w:val="22"/>
        </w:rPr>
        <w:t xml:space="preserve"> and administration</w:t>
      </w:r>
      <w:r w:rsidR="00F465F8" w:rsidRPr="00EE519F">
        <w:rPr>
          <w:rFonts w:ascii="Calibri" w:eastAsiaTheme="majorEastAsia" w:hAnsi="Calibri" w:cs="Calibri"/>
          <w:bCs/>
          <w:szCs w:val="22"/>
        </w:rPr>
        <w:t>.</w:t>
      </w:r>
    </w:p>
    <w:p w14:paraId="71560B70" w14:textId="77777777" w:rsidR="00E93A81" w:rsidRPr="00EE519F" w:rsidRDefault="00E93A81" w:rsidP="00002C81">
      <w:pPr>
        <w:rPr>
          <w:rFonts w:ascii="Calibri" w:hAnsi="Calibri" w:cs="Calibri"/>
          <w:i/>
          <w:szCs w:val="22"/>
        </w:rPr>
      </w:pPr>
    </w:p>
    <w:p w14:paraId="6EB42175" w14:textId="2C77BA1F" w:rsidR="008E1B28" w:rsidRPr="00EE519F" w:rsidRDefault="008E1B28" w:rsidP="00FB39A5">
      <w:pPr>
        <w:rPr>
          <w:rFonts w:ascii="Calibri" w:eastAsiaTheme="majorEastAsia" w:hAnsi="Calibri" w:cs="Calibri"/>
          <w:bCs/>
          <w:i/>
          <w:szCs w:val="22"/>
        </w:rPr>
      </w:pPr>
      <w:r w:rsidRPr="00EE519F">
        <w:rPr>
          <w:rFonts w:ascii="Calibri" w:hAnsi="Calibri" w:cs="Calibri"/>
          <w:b/>
          <w:i/>
          <w:szCs w:val="22"/>
        </w:rPr>
        <w:t>NOTE:</w:t>
      </w:r>
      <w:r w:rsidRPr="00EE519F">
        <w:rPr>
          <w:rFonts w:ascii="Calibri" w:hAnsi="Calibri" w:cs="Calibri"/>
          <w:i/>
          <w:szCs w:val="22"/>
        </w:rPr>
        <w:t xml:space="preserve"> </w:t>
      </w:r>
      <w:r w:rsidR="0025480E" w:rsidRPr="00EE519F">
        <w:rPr>
          <w:rFonts w:ascii="Calibri" w:hAnsi="Calibri" w:cs="Calibri"/>
          <w:i/>
          <w:szCs w:val="22"/>
        </w:rPr>
        <w:t xml:space="preserve">Candidates </w:t>
      </w:r>
      <w:r w:rsidRPr="00EE519F">
        <w:rPr>
          <w:rFonts w:ascii="Calibri" w:hAnsi="Calibri" w:cs="Calibri"/>
          <w:i/>
          <w:szCs w:val="22"/>
        </w:rPr>
        <w:t xml:space="preserve">for each of the above roles </w:t>
      </w:r>
      <w:r w:rsidR="0025480E" w:rsidRPr="00EE519F">
        <w:rPr>
          <w:rFonts w:ascii="Calibri" w:hAnsi="Calibri" w:cs="Calibri"/>
          <w:i/>
          <w:szCs w:val="22"/>
        </w:rPr>
        <w:t>are advised to address the re</w:t>
      </w:r>
      <w:r w:rsidR="00FB39A5" w:rsidRPr="00EE519F">
        <w:rPr>
          <w:rFonts w:ascii="Calibri" w:hAnsi="Calibri" w:cs="Calibri"/>
          <w:i/>
          <w:szCs w:val="22"/>
        </w:rPr>
        <w:t>quired attributes</w:t>
      </w:r>
      <w:r w:rsidR="00E93A81" w:rsidRPr="00EE519F">
        <w:rPr>
          <w:rFonts w:ascii="Calibri" w:hAnsi="Calibri" w:cs="Calibri"/>
          <w:i/>
          <w:szCs w:val="22"/>
        </w:rPr>
        <w:t xml:space="preserve"> in the</w:t>
      </w:r>
      <w:r w:rsidRPr="00EE519F">
        <w:rPr>
          <w:rFonts w:ascii="Calibri" w:hAnsi="Calibri" w:cs="Calibri"/>
          <w:i/>
          <w:szCs w:val="22"/>
        </w:rPr>
        <w:t>ir</w:t>
      </w:r>
      <w:r w:rsidR="00E93A81" w:rsidRPr="00EE519F">
        <w:rPr>
          <w:rFonts w:ascii="Calibri" w:hAnsi="Calibri" w:cs="Calibri"/>
          <w:i/>
          <w:szCs w:val="22"/>
        </w:rPr>
        <w:t xml:space="preserve"> </w:t>
      </w:r>
      <w:r w:rsidR="00972490" w:rsidRPr="00EE519F">
        <w:rPr>
          <w:rFonts w:ascii="Calibri" w:hAnsi="Calibri" w:cs="Calibri"/>
          <w:i/>
          <w:szCs w:val="22"/>
        </w:rPr>
        <w:t>biography</w:t>
      </w:r>
      <w:r w:rsidR="00E93A81" w:rsidRPr="00EE519F">
        <w:rPr>
          <w:rFonts w:ascii="Calibri" w:hAnsi="Calibri" w:cs="Calibri"/>
          <w:i/>
          <w:szCs w:val="22"/>
        </w:rPr>
        <w:t>.</w:t>
      </w:r>
      <w:r w:rsidR="00FB39A5" w:rsidRPr="00EE519F">
        <w:rPr>
          <w:rFonts w:ascii="Calibri" w:hAnsi="Calibri" w:cs="Calibri"/>
          <w:i/>
          <w:szCs w:val="22"/>
        </w:rPr>
        <w:t xml:space="preserve"> </w:t>
      </w:r>
      <w:r w:rsidRPr="00EE519F">
        <w:rPr>
          <w:rFonts w:ascii="Calibri" w:eastAsiaTheme="majorEastAsia" w:hAnsi="Calibri" w:cs="Calibri"/>
          <w:bCs/>
          <w:i/>
          <w:szCs w:val="22"/>
        </w:rPr>
        <w:t>The biography will demonstrate</w:t>
      </w:r>
      <w:r w:rsidR="00F9435E" w:rsidRPr="00EE519F">
        <w:rPr>
          <w:rFonts w:ascii="Calibri" w:eastAsiaTheme="majorEastAsia" w:hAnsi="Calibri" w:cs="Calibri"/>
          <w:bCs/>
          <w:i/>
          <w:szCs w:val="22"/>
        </w:rPr>
        <w:t xml:space="preserve">: </w:t>
      </w:r>
    </w:p>
    <w:p w14:paraId="567F1E68" w14:textId="77777777" w:rsidR="008E1B28" w:rsidRPr="00EE519F" w:rsidRDefault="00FB39A5" w:rsidP="008E1B28">
      <w:pPr>
        <w:ind w:firstLine="720"/>
        <w:rPr>
          <w:rFonts w:ascii="Calibri" w:eastAsiaTheme="majorEastAsia" w:hAnsi="Calibri" w:cs="Calibri"/>
          <w:bCs/>
          <w:i/>
          <w:szCs w:val="22"/>
        </w:rPr>
      </w:pPr>
      <w:r w:rsidRPr="00EE519F">
        <w:rPr>
          <w:rFonts w:ascii="Calibri" w:eastAsiaTheme="majorEastAsia" w:hAnsi="Calibri" w:cs="Calibri"/>
          <w:bCs/>
          <w:i/>
          <w:szCs w:val="22"/>
        </w:rPr>
        <w:t xml:space="preserve">(a) that the applicant possesses the attributes required for the role and, </w:t>
      </w:r>
    </w:p>
    <w:p w14:paraId="06F2A496" w14:textId="65BE5E9C" w:rsidR="00FB39A5" w:rsidRPr="00EE519F" w:rsidRDefault="00FB39A5" w:rsidP="008E1B28">
      <w:pPr>
        <w:ind w:left="720"/>
        <w:rPr>
          <w:rFonts w:ascii="Calibri" w:eastAsiaTheme="majorEastAsia" w:hAnsi="Calibri" w:cs="Calibri"/>
          <w:bCs/>
          <w:i/>
          <w:szCs w:val="22"/>
        </w:rPr>
      </w:pPr>
      <w:r w:rsidRPr="00EE519F">
        <w:rPr>
          <w:rFonts w:ascii="Calibri" w:eastAsiaTheme="majorEastAsia" w:hAnsi="Calibri" w:cs="Calibri"/>
          <w:bCs/>
          <w:i/>
          <w:szCs w:val="22"/>
        </w:rPr>
        <w:t>(b) how the applicant’s qualification(s) and/or experience will enable them to fulfil the responsibilities of the rol</w:t>
      </w:r>
      <w:r w:rsidR="0021228E" w:rsidRPr="00EE519F">
        <w:rPr>
          <w:rFonts w:ascii="Calibri" w:eastAsiaTheme="majorEastAsia" w:hAnsi="Calibri" w:cs="Calibri"/>
          <w:bCs/>
          <w:i/>
          <w:szCs w:val="22"/>
        </w:rPr>
        <w:t>e for which they are nominating.</w:t>
      </w:r>
    </w:p>
    <w:p w14:paraId="01CFF8EE" w14:textId="77777777" w:rsidR="0025480E" w:rsidRPr="00EE519F" w:rsidRDefault="0025480E" w:rsidP="00760917">
      <w:pPr>
        <w:rPr>
          <w:rFonts w:ascii="Calibri" w:hAnsi="Calibri" w:cs="Calibri"/>
          <w:b/>
          <w:color w:val="F15A24"/>
          <w:szCs w:val="22"/>
        </w:rPr>
      </w:pPr>
    </w:p>
    <w:p w14:paraId="0603A032" w14:textId="6410585B" w:rsidR="00760917" w:rsidRPr="009F4A03" w:rsidRDefault="009F4A03" w:rsidP="00760917">
      <w:pPr>
        <w:rPr>
          <w:rFonts w:ascii="Calibri" w:hAnsi="Calibri" w:cs="Calibri"/>
          <w:b/>
          <w:color w:val="F79646" w:themeColor="accent6"/>
          <w:szCs w:val="22"/>
        </w:rPr>
      </w:pPr>
      <w:r w:rsidRPr="009F4A03">
        <w:rPr>
          <w:rFonts w:ascii="Calibri" w:hAnsi="Calibri" w:cs="Calibri"/>
          <w:b/>
          <w:color w:val="F79646" w:themeColor="accent6"/>
          <w:szCs w:val="22"/>
        </w:rPr>
        <w:t xml:space="preserve">NOMINATIONS: </w:t>
      </w:r>
    </w:p>
    <w:p w14:paraId="54254533" w14:textId="1ECD5137" w:rsidR="00760917" w:rsidRPr="00EE519F" w:rsidRDefault="00760917" w:rsidP="00760917">
      <w:pPr>
        <w:pStyle w:val="Heading1"/>
        <w:numPr>
          <w:ilvl w:val="0"/>
          <w:numId w:val="8"/>
        </w:numPr>
        <w:rPr>
          <w:rFonts w:ascii="Calibri" w:hAnsi="Calibri" w:cs="Calibri"/>
          <w:b w:val="0"/>
          <w:sz w:val="22"/>
          <w:szCs w:val="22"/>
          <w:lang w:val="en-US" w:bidi="x-none"/>
        </w:rPr>
      </w:pPr>
      <w:r w:rsidRPr="00EE519F">
        <w:rPr>
          <w:rFonts w:ascii="Calibri" w:hAnsi="Calibri" w:cs="Calibri"/>
          <w:bCs w:val="0"/>
          <w:sz w:val="22"/>
          <w:szCs w:val="22"/>
          <w:lang w:val="en-US" w:bidi="x-none"/>
        </w:rPr>
        <w:t xml:space="preserve">Only </w:t>
      </w:r>
      <w:r w:rsidR="00FF3337" w:rsidRPr="00EE519F">
        <w:rPr>
          <w:rFonts w:ascii="Calibri" w:hAnsi="Calibri" w:cs="Calibri"/>
          <w:bCs w:val="0"/>
          <w:sz w:val="22"/>
          <w:szCs w:val="22"/>
          <w:lang w:val="en-US" w:bidi="x-none"/>
        </w:rPr>
        <w:t xml:space="preserve">financial </w:t>
      </w:r>
      <w:r w:rsidRPr="00EE519F">
        <w:rPr>
          <w:rFonts w:ascii="Calibri" w:hAnsi="Calibri" w:cs="Calibri"/>
          <w:bCs w:val="0"/>
          <w:sz w:val="22"/>
          <w:szCs w:val="22"/>
          <w:lang w:val="en-US" w:bidi="x-none"/>
        </w:rPr>
        <w:t>members of the Society</w:t>
      </w:r>
      <w:r w:rsidRPr="00EE519F">
        <w:rPr>
          <w:rFonts w:ascii="Calibri" w:hAnsi="Calibri" w:cs="Calibri"/>
          <w:b w:val="0"/>
          <w:sz w:val="22"/>
          <w:szCs w:val="22"/>
          <w:lang w:val="en-US" w:bidi="x-none"/>
        </w:rPr>
        <w:t xml:space="preserve"> are eligible for election as O</w:t>
      </w:r>
      <w:r w:rsidR="008A671D" w:rsidRPr="00EE519F">
        <w:rPr>
          <w:rFonts w:ascii="Calibri" w:hAnsi="Calibri" w:cs="Calibri"/>
          <w:b w:val="0"/>
          <w:sz w:val="22"/>
          <w:szCs w:val="22"/>
          <w:lang w:val="en-US" w:bidi="x-none"/>
        </w:rPr>
        <w:t>ffice</w:t>
      </w:r>
      <w:r w:rsidR="00FF3337" w:rsidRPr="00EE519F">
        <w:rPr>
          <w:rFonts w:ascii="Calibri" w:hAnsi="Calibri" w:cs="Calibri"/>
          <w:b w:val="0"/>
          <w:sz w:val="22"/>
          <w:szCs w:val="22"/>
          <w:lang w:val="en-US" w:bidi="x-none"/>
        </w:rPr>
        <w:t>-</w:t>
      </w:r>
      <w:r w:rsidR="008A671D" w:rsidRPr="00EE519F">
        <w:rPr>
          <w:rFonts w:ascii="Calibri" w:hAnsi="Calibri" w:cs="Calibri"/>
          <w:b w:val="0"/>
          <w:sz w:val="22"/>
          <w:szCs w:val="22"/>
          <w:lang w:val="en-US" w:bidi="x-none"/>
        </w:rPr>
        <w:t xml:space="preserve">Bearers or </w:t>
      </w:r>
      <w:r w:rsidR="005B276B" w:rsidRPr="00EE519F">
        <w:rPr>
          <w:rFonts w:ascii="Calibri" w:hAnsi="Calibri" w:cs="Calibri"/>
          <w:b w:val="0"/>
          <w:sz w:val="22"/>
          <w:szCs w:val="22"/>
          <w:lang w:val="en-US" w:bidi="x-none"/>
        </w:rPr>
        <w:t xml:space="preserve">Board </w:t>
      </w:r>
      <w:r w:rsidR="008A671D" w:rsidRPr="00EE519F">
        <w:rPr>
          <w:rFonts w:ascii="Calibri" w:hAnsi="Calibri" w:cs="Calibri"/>
          <w:b w:val="0"/>
          <w:sz w:val="22"/>
          <w:szCs w:val="22"/>
          <w:lang w:val="en-US" w:bidi="x-none"/>
        </w:rPr>
        <w:t>Members</w:t>
      </w:r>
      <w:r w:rsidR="006C656C" w:rsidRPr="00EE519F">
        <w:rPr>
          <w:rFonts w:ascii="Calibri" w:hAnsi="Calibri" w:cs="Calibri"/>
          <w:b w:val="0"/>
          <w:sz w:val="22"/>
          <w:szCs w:val="22"/>
          <w:lang w:val="en-US" w:bidi="x-none"/>
        </w:rPr>
        <w:t xml:space="preserve">. </w:t>
      </w:r>
      <w:r w:rsidRPr="00EE519F">
        <w:rPr>
          <w:rFonts w:ascii="Calibri" w:hAnsi="Calibri" w:cs="Calibri"/>
          <w:b w:val="0"/>
          <w:sz w:val="22"/>
          <w:szCs w:val="22"/>
          <w:lang w:val="en-US" w:bidi="x-none"/>
        </w:rPr>
        <w:t xml:space="preserve">Existing and past officers may seek </w:t>
      </w:r>
      <w:proofErr w:type="gramStart"/>
      <w:r w:rsidRPr="00EE519F">
        <w:rPr>
          <w:rFonts w:ascii="Calibri" w:hAnsi="Calibri" w:cs="Calibri"/>
          <w:b w:val="0"/>
          <w:sz w:val="22"/>
          <w:szCs w:val="22"/>
          <w:lang w:val="en-US" w:bidi="x-none"/>
        </w:rPr>
        <w:t>re-election</w:t>
      </w:r>
      <w:r w:rsidR="009C5FE7" w:rsidRPr="00EE519F">
        <w:rPr>
          <w:rFonts w:ascii="Calibri" w:hAnsi="Calibri" w:cs="Calibri"/>
          <w:b w:val="0"/>
          <w:sz w:val="22"/>
          <w:szCs w:val="22"/>
          <w:lang w:val="en-US" w:bidi="x-none"/>
        </w:rPr>
        <w:t>;</w:t>
      </w:r>
      <w:proofErr w:type="gramEnd"/>
      <w:r w:rsidR="009C5FE7" w:rsidRPr="00EE519F">
        <w:rPr>
          <w:rFonts w:ascii="Calibri" w:hAnsi="Calibri" w:cs="Calibri"/>
          <w:b w:val="0"/>
          <w:sz w:val="22"/>
          <w:szCs w:val="22"/>
          <w:lang w:val="en-US" w:bidi="x-none"/>
        </w:rPr>
        <w:t xml:space="preserve"> </w:t>
      </w:r>
      <w:r w:rsidRPr="00EE519F">
        <w:rPr>
          <w:rFonts w:ascii="Calibri" w:hAnsi="Calibri" w:cs="Calibri"/>
          <w:b w:val="0"/>
          <w:sz w:val="22"/>
          <w:szCs w:val="22"/>
          <w:lang w:val="en-US" w:bidi="x-none"/>
        </w:rPr>
        <w:t xml:space="preserve"> </w:t>
      </w:r>
    </w:p>
    <w:p w14:paraId="53838272" w14:textId="28BF90BD" w:rsidR="00FB39A5" w:rsidRPr="00EE519F" w:rsidRDefault="00760917" w:rsidP="00FB39A5">
      <w:pPr>
        <w:pStyle w:val="Heading1"/>
        <w:numPr>
          <w:ilvl w:val="0"/>
          <w:numId w:val="8"/>
        </w:numPr>
        <w:rPr>
          <w:rFonts w:ascii="Calibri" w:hAnsi="Calibri" w:cs="Calibri"/>
          <w:b w:val="0"/>
          <w:sz w:val="22"/>
          <w:szCs w:val="22"/>
          <w:lang w:val="en-US" w:bidi="x-none"/>
        </w:rPr>
      </w:pPr>
      <w:r w:rsidRPr="00EE519F">
        <w:rPr>
          <w:rFonts w:ascii="Calibri" w:hAnsi="Calibri" w:cs="Calibri"/>
          <w:b w:val="0"/>
          <w:sz w:val="22"/>
          <w:szCs w:val="22"/>
          <w:lang w:val="en-US" w:bidi="x-none"/>
        </w:rPr>
        <w:t xml:space="preserve">Individuals may self-nominate or be nominated by another </w:t>
      </w:r>
      <w:proofErr w:type="gramStart"/>
      <w:r w:rsidRPr="00EE519F">
        <w:rPr>
          <w:rFonts w:ascii="Calibri" w:hAnsi="Calibri" w:cs="Calibri"/>
          <w:b w:val="0"/>
          <w:sz w:val="22"/>
          <w:szCs w:val="22"/>
          <w:lang w:val="en-US" w:bidi="x-none"/>
        </w:rPr>
        <w:t>person</w:t>
      </w:r>
      <w:r w:rsidR="009C5FE7" w:rsidRPr="00EE519F">
        <w:rPr>
          <w:rFonts w:ascii="Calibri" w:hAnsi="Calibri" w:cs="Calibri"/>
          <w:b w:val="0"/>
          <w:sz w:val="22"/>
          <w:szCs w:val="22"/>
          <w:lang w:val="en-US" w:bidi="x-none"/>
        </w:rPr>
        <w:t>;</w:t>
      </w:r>
      <w:proofErr w:type="gramEnd"/>
      <w:r w:rsidR="009C5FE7" w:rsidRPr="00EE519F">
        <w:rPr>
          <w:rFonts w:ascii="Calibri" w:hAnsi="Calibri" w:cs="Calibri"/>
          <w:b w:val="0"/>
          <w:sz w:val="22"/>
          <w:szCs w:val="22"/>
          <w:lang w:val="en-US" w:bidi="x-none"/>
        </w:rPr>
        <w:t xml:space="preserve"> </w:t>
      </w:r>
      <w:r w:rsidRPr="00EE519F">
        <w:rPr>
          <w:rFonts w:ascii="Calibri" w:hAnsi="Calibri" w:cs="Calibri"/>
          <w:b w:val="0"/>
          <w:sz w:val="22"/>
          <w:szCs w:val="22"/>
          <w:lang w:val="en-US" w:bidi="x-none"/>
        </w:rPr>
        <w:t xml:space="preserve">  </w:t>
      </w:r>
    </w:p>
    <w:p w14:paraId="58207887" w14:textId="77777777" w:rsidR="00FB39A5" w:rsidRPr="00EE519F" w:rsidRDefault="00760917" w:rsidP="00760917">
      <w:pPr>
        <w:pStyle w:val="Heading1"/>
        <w:numPr>
          <w:ilvl w:val="0"/>
          <w:numId w:val="8"/>
        </w:numPr>
        <w:rPr>
          <w:rFonts w:ascii="Calibri" w:hAnsi="Calibri" w:cs="Calibri"/>
          <w:b w:val="0"/>
          <w:sz w:val="22"/>
          <w:szCs w:val="22"/>
          <w:lang w:val="en-US" w:bidi="x-none"/>
        </w:rPr>
      </w:pPr>
      <w:r w:rsidRPr="00EE519F">
        <w:rPr>
          <w:rFonts w:ascii="Calibri" w:hAnsi="Calibri" w:cs="Calibri"/>
          <w:b w:val="0"/>
          <w:sz w:val="22"/>
          <w:szCs w:val="22"/>
          <w:lang w:val="en-US" w:bidi="x-none"/>
        </w:rPr>
        <w:t>A valid nomination consists of</w:t>
      </w:r>
      <w:r w:rsidR="00FB39A5" w:rsidRPr="00EE519F">
        <w:rPr>
          <w:rFonts w:ascii="Calibri" w:hAnsi="Calibri" w:cs="Calibri"/>
          <w:b w:val="0"/>
          <w:sz w:val="22"/>
          <w:szCs w:val="22"/>
          <w:lang w:val="en-US" w:bidi="x-none"/>
        </w:rPr>
        <w:t>:</w:t>
      </w:r>
    </w:p>
    <w:p w14:paraId="101B10CB" w14:textId="70B15D76" w:rsidR="00760917" w:rsidRPr="00EE519F" w:rsidRDefault="00FB39A5" w:rsidP="00FB39A5">
      <w:pPr>
        <w:pStyle w:val="Heading1"/>
        <w:numPr>
          <w:ilvl w:val="1"/>
          <w:numId w:val="8"/>
        </w:numPr>
        <w:rPr>
          <w:rFonts w:ascii="Calibri" w:hAnsi="Calibri" w:cs="Calibri"/>
          <w:b w:val="0"/>
          <w:sz w:val="22"/>
          <w:szCs w:val="22"/>
          <w:lang w:val="en-US" w:bidi="x-none"/>
        </w:rPr>
      </w:pPr>
      <w:r w:rsidRPr="00EE519F">
        <w:rPr>
          <w:rFonts w:ascii="Calibri" w:hAnsi="Calibri" w:cs="Calibri"/>
          <w:b w:val="0"/>
          <w:sz w:val="22"/>
          <w:szCs w:val="22"/>
          <w:lang w:val="en-US" w:bidi="x-none"/>
        </w:rPr>
        <w:t>A nomination form that has</w:t>
      </w:r>
      <w:r w:rsidR="00760917" w:rsidRPr="00EE519F">
        <w:rPr>
          <w:rFonts w:ascii="Calibri" w:hAnsi="Calibri" w:cs="Calibri"/>
          <w:b w:val="0"/>
          <w:sz w:val="22"/>
          <w:szCs w:val="22"/>
          <w:lang w:val="en-US" w:bidi="x-none"/>
        </w:rPr>
        <w:t xml:space="preserve"> the signatures of the proposer, seconder</w:t>
      </w:r>
      <w:r w:rsidR="00FF3337" w:rsidRPr="00EE519F">
        <w:rPr>
          <w:rFonts w:ascii="Calibri" w:hAnsi="Calibri" w:cs="Calibri"/>
          <w:b w:val="0"/>
          <w:sz w:val="22"/>
          <w:szCs w:val="22"/>
          <w:lang w:val="en-US" w:bidi="x-none"/>
        </w:rPr>
        <w:t>,</w:t>
      </w:r>
      <w:r w:rsidR="00760917" w:rsidRPr="00EE519F">
        <w:rPr>
          <w:rFonts w:ascii="Calibri" w:hAnsi="Calibri" w:cs="Calibri"/>
          <w:b w:val="0"/>
          <w:sz w:val="22"/>
          <w:szCs w:val="22"/>
          <w:lang w:val="en-US" w:bidi="x-none"/>
        </w:rPr>
        <w:t xml:space="preserve"> and nominee. The proposer and seconder must also be </w:t>
      </w:r>
      <w:r w:rsidR="00FF3337" w:rsidRPr="00EE519F">
        <w:rPr>
          <w:rFonts w:ascii="Calibri" w:hAnsi="Calibri" w:cs="Calibri"/>
          <w:b w:val="0"/>
          <w:sz w:val="22"/>
          <w:szCs w:val="22"/>
          <w:lang w:val="en-US" w:bidi="x-none"/>
        </w:rPr>
        <w:t xml:space="preserve">financial </w:t>
      </w:r>
      <w:r w:rsidR="00760917" w:rsidRPr="00EE519F">
        <w:rPr>
          <w:rFonts w:ascii="Calibri" w:hAnsi="Calibri" w:cs="Calibri"/>
          <w:b w:val="0"/>
          <w:sz w:val="22"/>
          <w:szCs w:val="22"/>
          <w:lang w:val="en-US" w:bidi="x-none"/>
        </w:rPr>
        <w:t xml:space="preserve">members of the </w:t>
      </w:r>
      <w:proofErr w:type="gramStart"/>
      <w:r w:rsidR="00760917" w:rsidRPr="00EE519F">
        <w:rPr>
          <w:rFonts w:ascii="Calibri" w:hAnsi="Calibri" w:cs="Calibri"/>
          <w:b w:val="0"/>
          <w:sz w:val="22"/>
          <w:szCs w:val="22"/>
          <w:lang w:val="en-US" w:bidi="x-none"/>
        </w:rPr>
        <w:t>Society</w:t>
      </w:r>
      <w:r w:rsidR="009C5FE7" w:rsidRPr="00EE519F">
        <w:rPr>
          <w:rFonts w:ascii="Calibri" w:hAnsi="Calibri" w:cs="Calibri"/>
          <w:b w:val="0"/>
          <w:sz w:val="22"/>
          <w:szCs w:val="22"/>
          <w:lang w:val="en-US" w:bidi="x-none"/>
        </w:rPr>
        <w:t>;</w:t>
      </w:r>
      <w:proofErr w:type="gramEnd"/>
      <w:r w:rsidR="009C5FE7" w:rsidRPr="00EE519F">
        <w:rPr>
          <w:rFonts w:ascii="Calibri" w:hAnsi="Calibri" w:cs="Calibri"/>
          <w:b w:val="0"/>
          <w:sz w:val="22"/>
          <w:szCs w:val="22"/>
          <w:lang w:val="en-US" w:bidi="x-none"/>
        </w:rPr>
        <w:t xml:space="preserve"> </w:t>
      </w:r>
    </w:p>
    <w:p w14:paraId="5F5B688F" w14:textId="06068AEE" w:rsidR="00FB39A5" w:rsidRPr="00EE519F" w:rsidRDefault="00FB39A5" w:rsidP="00FB39A5">
      <w:pPr>
        <w:pStyle w:val="Heading1"/>
        <w:numPr>
          <w:ilvl w:val="1"/>
          <w:numId w:val="8"/>
        </w:numPr>
        <w:rPr>
          <w:rFonts w:ascii="Calibri" w:hAnsi="Calibri" w:cs="Calibri"/>
          <w:b w:val="0"/>
          <w:sz w:val="22"/>
          <w:szCs w:val="22"/>
          <w:lang w:val="en-US" w:bidi="x-none"/>
        </w:rPr>
      </w:pPr>
      <w:r w:rsidRPr="00EE519F">
        <w:rPr>
          <w:rFonts w:ascii="Calibri" w:hAnsi="Calibri" w:cs="Calibri"/>
          <w:b w:val="0"/>
          <w:sz w:val="22"/>
          <w:szCs w:val="22"/>
          <w:lang w:val="en-US" w:bidi="x-none"/>
        </w:rPr>
        <w:t>A biography demonstrating (a) that the applicant possesses the attributes required for the role and, (b) how the applicant’s qualification(s) and/or experience will enable them to fulfil the responsibilities of the rol</w:t>
      </w:r>
      <w:r w:rsidR="0021228E" w:rsidRPr="00EE519F">
        <w:rPr>
          <w:rFonts w:ascii="Calibri" w:hAnsi="Calibri" w:cs="Calibri"/>
          <w:b w:val="0"/>
          <w:sz w:val="22"/>
          <w:szCs w:val="22"/>
          <w:lang w:val="en-US" w:bidi="x-none"/>
        </w:rPr>
        <w:t>e for which they are nominating.</w:t>
      </w:r>
    </w:p>
    <w:p w14:paraId="795FF224" w14:textId="4413970D" w:rsidR="00760917" w:rsidRPr="00EE519F" w:rsidRDefault="00760917" w:rsidP="00760917">
      <w:pPr>
        <w:pStyle w:val="Heading1"/>
        <w:numPr>
          <w:ilvl w:val="0"/>
          <w:numId w:val="8"/>
        </w:numPr>
        <w:rPr>
          <w:rFonts w:ascii="Calibri" w:hAnsi="Calibri" w:cs="Calibri"/>
          <w:b w:val="0"/>
          <w:sz w:val="22"/>
          <w:szCs w:val="22"/>
          <w:lang w:val="en-US" w:bidi="x-none"/>
        </w:rPr>
      </w:pPr>
      <w:r w:rsidRPr="00EE519F">
        <w:rPr>
          <w:rFonts w:ascii="Calibri" w:hAnsi="Calibri" w:cs="Calibri"/>
          <w:b w:val="0"/>
          <w:sz w:val="22"/>
          <w:szCs w:val="22"/>
          <w:lang w:val="en-US" w:bidi="x-none"/>
        </w:rPr>
        <w:t xml:space="preserve">Further information about the roles and responsibilities of ARMS </w:t>
      </w:r>
      <w:r w:rsidR="005B276B" w:rsidRPr="00EE519F">
        <w:rPr>
          <w:rFonts w:ascii="Calibri" w:hAnsi="Calibri" w:cs="Calibri"/>
          <w:b w:val="0"/>
          <w:sz w:val="22"/>
          <w:szCs w:val="22"/>
          <w:lang w:val="en-US" w:bidi="x-none"/>
        </w:rPr>
        <w:t xml:space="preserve">Board </w:t>
      </w:r>
      <w:r w:rsidRPr="00EE519F">
        <w:rPr>
          <w:rFonts w:ascii="Calibri" w:hAnsi="Calibri" w:cs="Calibri"/>
          <w:b w:val="0"/>
          <w:sz w:val="22"/>
          <w:szCs w:val="22"/>
          <w:lang w:val="en-US" w:bidi="x-none"/>
        </w:rPr>
        <w:t xml:space="preserve">Members can be obtained from the </w:t>
      </w:r>
      <w:r w:rsidRPr="00EE519F">
        <w:rPr>
          <w:rFonts w:ascii="Calibri" w:hAnsi="Calibri" w:cs="Calibri"/>
          <w:b w:val="0"/>
          <w:sz w:val="22"/>
          <w:szCs w:val="22"/>
        </w:rPr>
        <w:t xml:space="preserve">ARMS COO or refer to descriptors </w:t>
      </w:r>
      <w:proofErr w:type="gramStart"/>
      <w:r w:rsidR="008505FA" w:rsidRPr="00EE519F">
        <w:rPr>
          <w:rFonts w:ascii="Calibri" w:hAnsi="Calibri" w:cs="Calibri"/>
          <w:b w:val="0"/>
          <w:sz w:val="22"/>
          <w:szCs w:val="22"/>
        </w:rPr>
        <w:t>above</w:t>
      </w:r>
      <w:r w:rsidR="009C5FE7" w:rsidRPr="00EE519F">
        <w:rPr>
          <w:rFonts w:ascii="Calibri" w:hAnsi="Calibri" w:cs="Calibri"/>
          <w:b w:val="0"/>
          <w:sz w:val="22"/>
          <w:szCs w:val="22"/>
        </w:rPr>
        <w:t>;</w:t>
      </w:r>
      <w:proofErr w:type="gramEnd"/>
      <w:r w:rsidR="009C5FE7" w:rsidRPr="00EE519F">
        <w:rPr>
          <w:rFonts w:ascii="Calibri" w:hAnsi="Calibri" w:cs="Calibri"/>
          <w:b w:val="0"/>
          <w:sz w:val="22"/>
          <w:szCs w:val="22"/>
        </w:rPr>
        <w:t xml:space="preserve"> </w:t>
      </w:r>
      <w:r w:rsidRPr="00EE519F">
        <w:rPr>
          <w:rFonts w:ascii="Calibri" w:hAnsi="Calibri" w:cs="Calibri"/>
          <w:b w:val="0"/>
          <w:sz w:val="22"/>
          <w:szCs w:val="22"/>
        </w:rPr>
        <w:t xml:space="preserve"> </w:t>
      </w:r>
    </w:p>
    <w:p w14:paraId="70D94A55" w14:textId="52B2764B" w:rsidR="00760917" w:rsidRPr="00EE519F" w:rsidRDefault="00760917" w:rsidP="00760917">
      <w:pPr>
        <w:pStyle w:val="Heading1"/>
        <w:numPr>
          <w:ilvl w:val="0"/>
          <w:numId w:val="8"/>
        </w:numPr>
        <w:rPr>
          <w:rFonts w:ascii="Calibri" w:hAnsi="Calibri" w:cs="Calibri"/>
          <w:b w:val="0"/>
          <w:sz w:val="22"/>
          <w:szCs w:val="22"/>
          <w:lang w:val="en-US" w:bidi="x-none"/>
        </w:rPr>
      </w:pPr>
      <w:r w:rsidRPr="00EE519F">
        <w:rPr>
          <w:rFonts w:ascii="Calibri" w:hAnsi="Calibri" w:cs="Calibri"/>
          <w:b w:val="0"/>
          <w:sz w:val="22"/>
          <w:szCs w:val="22"/>
          <w:lang w:val="en-US" w:bidi="x-none"/>
        </w:rPr>
        <w:t xml:space="preserve">Nominations must be received by </w:t>
      </w:r>
      <w:r w:rsidRPr="00EE519F">
        <w:rPr>
          <w:rFonts w:ascii="Calibri" w:hAnsi="Calibri" w:cs="Calibri"/>
          <w:b w:val="0"/>
          <w:sz w:val="22"/>
          <w:szCs w:val="22"/>
        </w:rPr>
        <w:t xml:space="preserve">the </w:t>
      </w:r>
      <w:r w:rsidR="00452E5F" w:rsidRPr="00EE519F">
        <w:rPr>
          <w:rFonts w:ascii="Calibri" w:hAnsi="Calibri" w:cs="Calibri"/>
          <w:b w:val="0"/>
          <w:sz w:val="22"/>
          <w:szCs w:val="22"/>
        </w:rPr>
        <w:t xml:space="preserve">published </w:t>
      </w:r>
      <w:proofErr w:type="gramStart"/>
      <w:r w:rsidR="00452E5F" w:rsidRPr="00EE519F">
        <w:rPr>
          <w:rFonts w:ascii="Calibri" w:hAnsi="Calibri" w:cs="Calibri"/>
          <w:b w:val="0"/>
          <w:sz w:val="22"/>
          <w:szCs w:val="22"/>
        </w:rPr>
        <w:t>deadline;</w:t>
      </w:r>
      <w:proofErr w:type="gramEnd"/>
      <w:r w:rsidR="00452E5F" w:rsidRPr="00EE519F">
        <w:rPr>
          <w:rFonts w:ascii="Calibri" w:hAnsi="Calibri" w:cs="Calibri"/>
          <w:b w:val="0"/>
          <w:sz w:val="22"/>
          <w:szCs w:val="22"/>
        </w:rPr>
        <w:t xml:space="preserve"> </w:t>
      </w:r>
    </w:p>
    <w:p w14:paraId="5B059770" w14:textId="2D252437" w:rsidR="005B276B" w:rsidRPr="00EE519F" w:rsidRDefault="005B276B" w:rsidP="0025480E">
      <w:pPr>
        <w:pStyle w:val="Heading1"/>
        <w:numPr>
          <w:ilvl w:val="0"/>
          <w:numId w:val="8"/>
        </w:numPr>
        <w:spacing w:after="0"/>
        <w:ind w:left="714" w:hanging="357"/>
        <w:rPr>
          <w:rFonts w:ascii="Calibri" w:hAnsi="Calibri" w:cs="Calibri"/>
          <w:b w:val="0"/>
          <w:sz w:val="22"/>
          <w:szCs w:val="22"/>
          <w:lang w:val="en-US" w:bidi="x-none"/>
        </w:rPr>
      </w:pPr>
      <w:r w:rsidRPr="00EE519F">
        <w:rPr>
          <w:rFonts w:ascii="Calibri" w:hAnsi="Calibri" w:cs="Calibri"/>
          <w:b w:val="0"/>
          <w:sz w:val="22"/>
          <w:szCs w:val="22"/>
          <w:lang w:val="en-US" w:bidi="x-none"/>
        </w:rPr>
        <w:t xml:space="preserve">The ARMS Governance, Finance and Audit Committee </w:t>
      </w:r>
      <w:r w:rsidR="008C2320" w:rsidRPr="00EE519F">
        <w:rPr>
          <w:rFonts w:ascii="Calibri" w:hAnsi="Calibri" w:cs="Calibri"/>
          <w:b w:val="0"/>
          <w:sz w:val="22"/>
          <w:szCs w:val="22"/>
          <w:lang w:val="en-US" w:bidi="x-none"/>
        </w:rPr>
        <w:t xml:space="preserve">(GFAC) </w:t>
      </w:r>
      <w:r w:rsidRPr="00EE519F">
        <w:rPr>
          <w:rFonts w:ascii="Calibri" w:hAnsi="Calibri" w:cs="Calibri"/>
          <w:b w:val="0"/>
          <w:sz w:val="22"/>
          <w:szCs w:val="22"/>
          <w:lang w:val="en-US" w:bidi="x-none"/>
        </w:rPr>
        <w:t xml:space="preserve">will </w:t>
      </w:r>
      <w:r w:rsidR="00D075EF" w:rsidRPr="00EE519F">
        <w:rPr>
          <w:rFonts w:ascii="Calibri" w:hAnsi="Calibri" w:cs="Calibri"/>
          <w:b w:val="0"/>
          <w:sz w:val="22"/>
          <w:szCs w:val="22"/>
          <w:lang w:val="en-US" w:bidi="x-none"/>
        </w:rPr>
        <w:t xml:space="preserve">follow the “GFAC operating principles and processes for assessing nominations for board positions”. In brief, GFAC will </w:t>
      </w:r>
      <w:r w:rsidR="00AE08A2" w:rsidRPr="00EE519F">
        <w:rPr>
          <w:rFonts w:ascii="Calibri" w:hAnsi="Calibri" w:cs="Calibri"/>
          <w:b w:val="0"/>
          <w:sz w:val="22"/>
          <w:szCs w:val="22"/>
          <w:lang w:val="en-US" w:bidi="x-none"/>
        </w:rPr>
        <w:t>assess</w:t>
      </w:r>
      <w:r w:rsidRPr="00EE519F">
        <w:rPr>
          <w:rFonts w:ascii="Calibri" w:hAnsi="Calibri" w:cs="Calibri"/>
          <w:b w:val="0"/>
          <w:sz w:val="22"/>
          <w:szCs w:val="22"/>
          <w:lang w:val="en-US" w:bidi="x-none"/>
        </w:rPr>
        <w:t xml:space="preserve"> all nominations</w:t>
      </w:r>
      <w:r w:rsidR="002E72FD" w:rsidRPr="00EE519F">
        <w:rPr>
          <w:rFonts w:ascii="Calibri" w:hAnsi="Calibri" w:cs="Calibri"/>
          <w:b w:val="0"/>
          <w:sz w:val="22"/>
          <w:szCs w:val="22"/>
          <w:lang w:val="en-US" w:bidi="x-none"/>
        </w:rPr>
        <w:t xml:space="preserve"> including nominations from Board members </w:t>
      </w:r>
      <w:r w:rsidR="002A2569" w:rsidRPr="00EE519F">
        <w:rPr>
          <w:rFonts w:ascii="Calibri" w:hAnsi="Calibri" w:cs="Calibri"/>
          <w:b w:val="0"/>
          <w:sz w:val="22"/>
          <w:szCs w:val="22"/>
          <w:lang w:val="en-US" w:bidi="x-none"/>
        </w:rPr>
        <w:t xml:space="preserve">who </w:t>
      </w:r>
      <w:r w:rsidR="002E72FD" w:rsidRPr="00EE519F">
        <w:rPr>
          <w:rFonts w:ascii="Calibri" w:hAnsi="Calibri" w:cs="Calibri"/>
          <w:b w:val="0"/>
          <w:sz w:val="22"/>
          <w:szCs w:val="22"/>
          <w:lang w:val="en-US" w:bidi="x-none"/>
        </w:rPr>
        <w:t>are seeking re-election</w:t>
      </w:r>
      <w:r w:rsidRPr="00EE519F">
        <w:rPr>
          <w:rFonts w:ascii="Calibri" w:hAnsi="Calibri" w:cs="Calibri"/>
          <w:b w:val="0"/>
          <w:sz w:val="22"/>
          <w:szCs w:val="22"/>
          <w:lang w:val="en-US" w:bidi="x-none"/>
        </w:rPr>
        <w:t xml:space="preserve"> to ensure that </w:t>
      </w:r>
      <w:r w:rsidR="00320D27" w:rsidRPr="00EE519F">
        <w:rPr>
          <w:rFonts w:ascii="Calibri" w:hAnsi="Calibri" w:cs="Calibri"/>
          <w:b w:val="0"/>
          <w:sz w:val="22"/>
          <w:szCs w:val="22"/>
          <w:lang w:val="en-US" w:bidi="x-none"/>
        </w:rPr>
        <w:t xml:space="preserve">each </w:t>
      </w:r>
      <w:r w:rsidRPr="00EE519F">
        <w:rPr>
          <w:rFonts w:ascii="Calibri" w:hAnsi="Calibri" w:cs="Calibri"/>
          <w:b w:val="0"/>
          <w:sz w:val="22"/>
          <w:szCs w:val="22"/>
          <w:lang w:val="en-US" w:bidi="x-none"/>
        </w:rPr>
        <w:t>candidate possess</w:t>
      </w:r>
      <w:r w:rsidR="00320D27" w:rsidRPr="00EE519F">
        <w:rPr>
          <w:rFonts w:ascii="Calibri" w:hAnsi="Calibri" w:cs="Calibri"/>
          <w:b w:val="0"/>
          <w:sz w:val="22"/>
          <w:szCs w:val="22"/>
          <w:lang w:val="en-US" w:bidi="x-none"/>
        </w:rPr>
        <w:t>es</w:t>
      </w:r>
      <w:r w:rsidRPr="00EE519F">
        <w:rPr>
          <w:rFonts w:ascii="Calibri" w:hAnsi="Calibri" w:cs="Calibri"/>
          <w:b w:val="0"/>
          <w:sz w:val="22"/>
          <w:szCs w:val="22"/>
          <w:lang w:val="en-US" w:bidi="x-none"/>
        </w:rPr>
        <w:t xml:space="preserve"> the attributes to fulfil the requirements of the role for which they are </w:t>
      </w:r>
      <w:proofErr w:type="gramStart"/>
      <w:r w:rsidRPr="00EE519F">
        <w:rPr>
          <w:rFonts w:ascii="Calibri" w:hAnsi="Calibri" w:cs="Calibri"/>
          <w:b w:val="0"/>
          <w:sz w:val="22"/>
          <w:szCs w:val="22"/>
          <w:lang w:val="en-US" w:bidi="x-none"/>
        </w:rPr>
        <w:t>nominatin</w:t>
      </w:r>
      <w:r w:rsidR="00452E5F" w:rsidRPr="00EE519F">
        <w:rPr>
          <w:rFonts w:ascii="Calibri" w:hAnsi="Calibri" w:cs="Calibri"/>
          <w:b w:val="0"/>
          <w:sz w:val="22"/>
          <w:szCs w:val="22"/>
          <w:lang w:val="en-US" w:bidi="x-none"/>
        </w:rPr>
        <w:t>g;</w:t>
      </w:r>
      <w:proofErr w:type="gramEnd"/>
      <w:r w:rsidR="00452E5F" w:rsidRPr="00EE519F">
        <w:rPr>
          <w:rFonts w:ascii="Calibri" w:hAnsi="Calibri" w:cs="Calibri"/>
          <w:b w:val="0"/>
          <w:sz w:val="22"/>
          <w:szCs w:val="22"/>
          <w:lang w:val="en-US" w:bidi="x-none"/>
        </w:rPr>
        <w:t xml:space="preserve"> </w:t>
      </w:r>
    </w:p>
    <w:p w14:paraId="3E9AD185" w14:textId="1BAD9B05" w:rsidR="002E72FD" w:rsidRPr="00EE519F" w:rsidRDefault="002E72FD" w:rsidP="00A65E58">
      <w:pPr>
        <w:pStyle w:val="ListParagraph"/>
        <w:numPr>
          <w:ilvl w:val="0"/>
          <w:numId w:val="8"/>
        </w:numPr>
        <w:rPr>
          <w:rFonts w:ascii="Calibri" w:hAnsi="Calibri" w:cs="Calibri"/>
          <w:b/>
          <w:szCs w:val="22"/>
          <w:lang w:val="en-US" w:bidi="x-none"/>
        </w:rPr>
      </w:pPr>
      <w:r w:rsidRPr="00EE519F">
        <w:rPr>
          <w:rFonts w:ascii="Calibri" w:hAnsi="Calibri" w:cs="Calibri"/>
          <w:szCs w:val="22"/>
          <w:lang w:val="en-US" w:bidi="x-none"/>
        </w:rPr>
        <w:t xml:space="preserve">All nominees must observe the </w:t>
      </w:r>
      <w:hyperlink r:id="rId15" w:history="1">
        <w:r w:rsidR="00746307" w:rsidRPr="00746307">
          <w:rPr>
            <w:rStyle w:val="Hyperlink"/>
            <w:rFonts w:ascii="Calibri" w:hAnsi="Calibri" w:cs="Calibri"/>
            <w:szCs w:val="22"/>
            <w:lang w:val="en-US" w:bidi="x-none"/>
          </w:rPr>
          <w:t>ARMS Member’s Code of Conduct</w:t>
        </w:r>
      </w:hyperlink>
      <w:r w:rsidR="00746307">
        <w:rPr>
          <w:rFonts w:ascii="Calibri" w:hAnsi="Calibri" w:cs="Calibri"/>
          <w:szCs w:val="22"/>
          <w:lang w:val="en-US" w:bidi="x-none"/>
        </w:rPr>
        <w:t xml:space="preserve"> </w:t>
      </w:r>
      <w:r w:rsidRPr="00EE519F">
        <w:rPr>
          <w:rFonts w:ascii="Calibri" w:hAnsi="Calibri" w:cs="Calibri"/>
          <w:szCs w:val="22"/>
          <w:lang w:val="en-US" w:bidi="x-none"/>
        </w:rPr>
        <w:t xml:space="preserve"> before submitting a nomination. If a nominee is successful, </w:t>
      </w:r>
      <w:r w:rsidR="007A07B0" w:rsidRPr="00EE519F">
        <w:rPr>
          <w:rFonts w:ascii="Calibri" w:hAnsi="Calibri" w:cs="Calibri"/>
          <w:szCs w:val="22"/>
          <w:lang w:val="en-US" w:bidi="x-none"/>
        </w:rPr>
        <w:t xml:space="preserve">they </w:t>
      </w:r>
      <w:r w:rsidRPr="00EE519F">
        <w:rPr>
          <w:rFonts w:ascii="Calibri" w:hAnsi="Calibri" w:cs="Calibri"/>
          <w:szCs w:val="22"/>
          <w:lang w:val="en-US" w:bidi="x-none"/>
        </w:rPr>
        <w:t xml:space="preserve">will be required to operate within the Society’s Code of Conduct. </w:t>
      </w:r>
    </w:p>
    <w:p w14:paraId="528F3007" w14:textId="33AA1C5E" w:rsidR="00007BEB" w:rsidRPr="00EE519F" w:rsidRDefault="00760917" w:rsidP="0025480E">
      <w:pPr>
        <w:pStyle w:val="Heading1"/>
        <w:numPr>
          <w:ilvl w:val="0"/>
          <w:numId w:val="8"/>
        </w:numPr>
        <w:spacing w:after="0"/>
        <w:ind w:left="714" w:hanging="357"/>
        <w:rPr>
          <w:rFonts w:ascii="Calibri" w:hAnsi="Calibri" w:cs="Calibri"/>
          <w:b w:val="0"/>
          <w:sz w:val="22"/>
          <w:szCs w:val="22"/>
          <w:lang w:val="en-US" w:bidi="x-none"/>
        </w:rPr>
      </w:pPr>
      <w:r w:rsidRPr="00EE519F">
        <w:rPr>
          <w:rFonts w:ascii="Calibri" w:hAnsi="Calibri" w:cs="Calibri"/>
          <w:b w:val="0"/>
          <w:sz w:val="22"/>
          <w:szCs w:val="22"/>
          <w:lang w:val="en-US" w:bidi="x-none"/>
        </w:rPr>
        <w:t xml:space="preserve">If the number of </w:t>
      </w:r>
      <w:r w:rsidR="00AE08A2" w:rsidRPr="00EE519F">
        <w:rPr>
          <w:rFonts w:ascii="Calibri" w:hAnsi="Calibri" w:cs="Calibri"/>
          <w:b w:val="0"/>
          <w:sz w:val="22"/>
          <w:szCs w:val="22"/>
          <w:lang w:val="en-US" w:bidi="x-none"/>
        </w:rPr>
        <w:t xml:space="preserve">suitable </w:t>
      </w:r>
      <w:r w:rsidRPr="00EE519F">
        <w:rPr>
          <w:rFonts w:ascii="Calibri" w:hAnsi="Calibri" w:cs="Calibri"/>
          <w:b w:val="0"/>
          <w:sz w:val="22"/>
          <w:szCs w:val="22"/>
          <w:lang w:val="en-US" w:bidi="x-none"/>
        </w:rPr>
        <w:t>nominations received equals the number of vacancies to be filled, the persons</w:t>
      </w:r>
      <w:r w:rsidRPr="00EE519F">
        <w:rPr>
          <w:rFonts w:ascii="Calibri" w:hAnsi="Calibri" w:cs="Calibri"/>
          <w:b w:val="0"/>
          <w:sz w:val="22"/>
          <w:szCs w:val="22"/>
        </w:rPr>
        <w:t xml:space="preserve"> nominated shall be deemed </w:t>
      </w:r>
      <w:proofErr w:type="gramStart"/>
      <w:r w:rsidRPr="00EE519F">
        <w:rPr>
          <w:rFonts w:ascii="Calibri" w:hAnsi="Calibri" w:cs="Calibri"/>
          <w:b w:val="0"/>
          <w:sz w:val="22"/>
          <w:szCs w:val="22"/>
        </w:rPr>
        <w:t>elected</w:t>
      </w:r>
      <w:r w:rsidR="009C5FE7" w:rsidRPr="00EE519F">
        <w:rPr>
          <w:rFonts w:ascii="Calibri" w:hAnsi="Calibri" w:cs="Calibri"/>
          <w:b w:val="0"/>
          <w:sz w:val="22"/>
          <w:szCs w:val="22"/>
        </w:rPr>
        <w:t>;</w:t>
      </w:r>
      <w:proofErr w:type="gramEnd"/>
      <w:r w:rsidR="009C5FE7" w:rsidRPr="00EE519F">
        <w:rPr>
          <w:rFonts w:ascii="Calibri" w:hAnsi="Calibri" w:cs="Calibri"/>
          <w:b w:val="0"/>
          <w:sz w:val="22"/>
          <w:szCs w:val="22"/>
        </w:rPr>
        <w:t xml:space="preserve"> </w:t>
      </w:r>
      <w:r w:rsidRPr="00EE519F">
        <w:rPr>
          <w:rFonts w:ascii="Calibri" w:hAnsi="Calibri" w:cs="Calibri"/>
          <w:b w:val="0"/>
          <w:sz w:val="22"/>
          <w:szCs w:val="22"/>
        </w:rPr>
        <w:t xml:space="preserve"> </w:t>
      </w:r>
    </w:p>
    <w:p w14:paraId="47CD8367" w14:textId="2A2BEF89" w:rsidR="00113E3A" w:rsidRPr="00EE519F" w:rsidRDefault="00760917" w:rsidP="0025480E">
      <w:pPr>
        <w:pStyle w:val="Heading1"/>
        <w:numPr>
          <w:ilvl w:val="0"/>
          <w:numId w:val="8"/>
        </w:numPr>
        <w:spacing w:after="0"/>
        <w:ind w:left="714" w:hanging="357"/>
        <w:rPr>
          <w:rFonts w:ascii="Calibri" w:hAnsi="Calibri" w:cs="Calibri"/>
          <w:b w:val="0"/>
          <w:sz w:val="22"/>
          <w:szCs w:val="22"/>
          <w:lang w:val="en-US" w:bidi="x-none"/>
        </w:rPr>
      </w:pPr>
      <w:r w:rsidRPr="00EE519F">
        <w:rPr>
          <w:rFonts w:ascii="Calibri" w:hAnsi="Calibri" w:cs="Calibri"/>
          <w:b w:val="0"/>
          <w:sz w:val="22"/>
          <w:szCs w:val="22"/>
        </w:rPr>
        <w:t xml:space="preserve">If insufficient nominations are received to fill all vacancies, further nominations may be </w:t>
      </w:r>
      <w:r w:rsidR="008C2320" w:rsidRPr="00EE519F">
        <w:rPr>
          <w:rFonts w:ascii="Calibri" w:hAnsi="Calibri" w:cs="Calibri"/>
          <w:b w:val="0"/>
          <w:sz w:val="22"/>
          <w:szCs w:val="22"/>
        </w:rPr>
        <w:t>called for</w:t>
      </w:r>
      <w:r w:rsidR="00452E5F" w:rsidRPr="00EE519F">
        <w:rPr>
          <w:rFonts w:ascii="Calibri" w:hAnsi="Calibri" w:cs="Calibri"/>
          <w:b w:val="0"/>
          <w:sz w:val="22"/>
          <w:szCs w:val="22"/>
        </w:rPr>
        <w:t xml:space="preserve"> by the ARMS Board</w:t>
      </w:r>
      <w:r w:rsidR="00113E3A" w:rsidRPr="00EE519F">
        <w:rPr>
          <w:rFonts w:ascii="Calibri" w:hAnsi="Calibri" w:cs="Calibri"/>
          <w:b w:val="0"/>
          <w:sz w:val="22"/>
          <w:szCs w:val="22"/>
        </w:rPr>
        <w:t>;</w:t>
      </w:r>
      <w:r w:rsidR="008C2320" w:rsidRPr="00EE519F">
        <w:rPr>
          <w:rFonts w:ascii="Calibri" w:hAnsi="Calibri" w:cs="Calibri"/>
          <w:b w:val="0"/>
          <w:sz w:val="22"/>
          <w:szCs w:val="22"/>
        </w:rPr>
        <w:t xml:space="preserve"> </w:t>
      </w:r>
    </w:p>
    <w:p w14:paraId="39BF3438" w14:textId="10917FBA" w:rsidR="00760917" w:rsidRPr="00EE519F" w:rsidRDefault="00760917" w:rsidP="0025480E">
      <w:pPr>
        <w:pStyle w:val="Heading1"/>
        <w:numPr>
          <w:ilvl w:val="0"/>
          <w:numId w:val="8"/>
        </w:numPr>
        <w:spacing w:after="0"/>
        <w:ind w:left="714" w:hanging="357"/>
        <w:rPr>
          <w:rFonts w:ascii="Calibri" w:hAnsi="Calibri" w:cs="Calibri"/>
          <w:b w:val="0"/>
          <w:sz w:val="22"/>
          <w:szCs w:val="22"/>
          <w:lang w:val="en-US" w:bidi="x-none"/>
        </w:rPr>
      </w:pPr>
      <w:r w:rsidRPr="00EE519F">
        <w:rPr>
          <w:rFonts w:ascii="Calibri" w:hAnsi="Calibri" w:cs="Calibri"/>
          <w:b w:val="0"/>
          <w:sz w:val="22"/>
          <w:szCs w:val="22"/>
        </w:rPr>
        <w:t>If the number of nominations exceeds the number of vacancies to be filled, a ballot will be held</w:t>
      </w:r>
      <w:r w:rsidR="00113E3A" w:rsidRPr="00EE519F">
        <w:rPr>
          <w:rFonts w:ascii="Calibri" w:hAnsi="Calibri" w:cs="Calibri"/>
          <w:b w:val="0"/>
          <w:sz w:val="22"/>
          <w:szCs w:val="22"/>
        </w:rPr>
        <w:t>;</w:t>
      </w:r>
    </w:p>
    <w:p w14:paraId="1B89ED8B" w14:textId="32E51D5C" w:rsidR="00226212" w:rsidRPr="00EE519F" w:rsidRDefault="00760917" w:rsidP="00452E5F">
      <w:pPr>
        <w:pStyle w:val="Heading1"/>
        <w:numPr>
          <w:ilvl w:val="0"/>
          <w:numId w:val="8"/>
        </w:numPr>
        <w:spacing w:after="0"/>
        <w:ind w:left="714" w:hanging="357"/>
        <w:rPr>
          <w:rFonts w:ascii="Calibri" w:hAnsi="Calibri" w:cs="Calibri"/>
          <w:b w:val="0"/>
          <w:sz w:val="22"/>
          <w:szCs w:val="22"/>
          <w:lang w:val="en-US" w:bidi="x-none"/>
        </w:rPr>
      </w:pPr>
      <w:r w:rsidRPr="00EE519F">
        <w:rPr>
          <w:rFonts w:ascii="Calibri" w:hAnsi="Calibri" w:cs="Calibri"/>
          <w:b w:val="0"/>
          <w:sz w:val="22"/>
          <w:szCs w:val="22"/>
        </w:rPr>
        <w:t xml:space="preserve">The results of the ballot </w:t>
      </w:r>
      <w:r w:rsidRPr="00EE519F">
        <w:rPr>
          <w:rFonts w:ascii="Calibri" w:hAnsi="Calibri" w:cs="Calibri"/>
          <w:b w:val="0"/>
          <w:sz w:val="22"/>
          <w:szCs w:val="22"/>
          <w:lang w:val="en-US" w:bidi="x-none"/>
        </w:rPr>
        <w:t xml:space="preserve">will be ratified at the </w:t>
      </w:r>
      <w:r w:rsidR="00452E5F" w:rsidRPr="00EE519F">
        <w:rPr>
          <w:rFonts w:ascii="Calibri" w:hAnsi="Calibri" w:cs="Calibri"/>
          <w:b w:val="0"/>
          <w:sz w:val="22"/>
          <w:szCs w:val="22"/>
          <w:lang w:val="en-US" w:bidi="x-none"/>
        </w:rPr>
        <w:t>Society’s Annual General Meeting (AGM) (please see Election Cycle Dates below); and</w:t>
      </w:r>
    </w:p>
    <w:p w14:paraId="37BDF710" w14:textId="47C2B0A8" w:rsidR="00B21400" w:rsidRPr="00EE519F" w:rsidRDefault="00760917" w:rsidP="00452E5F">
      <w:pPr>
        <w:pStyle w:val="ListParagraph"/>
        <w:numPr>
          <w:ilvl w:val="0"/>
          <w:numId w:val="8"/>
        </w:numPr>
        <w:ind w:left="714" w:hanging="357"/>
        <w:rPr>
          <w:rFonts w:ascii="Calibri" w:hAnsi="Calibri" w:cs="Calibri"/>
          <w:lang w:val="en-US" w:bidi="x-none"/>
        </w:rPr>
      </w:pPr>
      <w:r w:rsidRPr="00EE519F">
        <w:rPr>
          <w:rFonts w:ascii="Calibri" w:hAnsi="Calibri" w:cs="Calibri"/>
          <w:szCs w:val="22"/>
          <w:lang w:val="en-US"/>
        </w:rPr>
        <w:t xml:space="preserve">If a ballot is not necessary, the individual will be </w:t>
      </w:r>
      <w:proofErr w:type="gramStart"/>
      <w:r w:rsidRPr="00EE519F">
        <w:rPr>
          <w:rFonts w:ascii="Calibri" w:hAnsi="Calibri" w:cs="Calibri"/>
          <w:szCs w:val="22"/>
          <w:lang w:val="en-US"/>
        </w:rPr>
        <w:t>notified</w:t>
      </w:r>
      <w:proofErr w:type="gramEnd"/>
      <w:r w:rsidRPr="00EE519F">
        <w:rPr>
          <w:rFonts w:ascii="Calibri" w:hAnsi="Calibri" w:cs="Calibri"/>
          <w:szCs w:val="22"/>
          <w:lang w:val="en-US"/>
        </w:rPr>
        <w:t xml:space="preserve"> and the results published in the Society’s e-newsletter and </w:t>
      </w:r>
      <w:r w:rsidR="00746307">
        <w:rPr>
          <w:rFonts w:ascii="Calibri" w:hAnsi="Calibri" w:cs="Calibri"/>
          <w:szCs w:val="22"/>
          <w:lang w:val="en-US"/>
        </w:rPr>
        <w:t xml:space="preserve">the ARMS </w:t>
      </w:r>
      <w:r w:rsidRPr="00EE519F">
        <w:rPr>
          <w:rFonts w:ascii="Calibri" w:hAnsi="Calibri" w:cs="Calibri"/>
          <w:szCs w:val="22"/>
          <w:lang w:val="en-US"/>
        </w:rPr>
        <w:t>website.</w:t>
      </w:r>
    </w:p>
    <w:p w14:paraId="3C2A8DA8" w14:textId="77777777" w:rsidR="005F3DAD" w:rsidRPr="00EE519F" w:rsidRDefault="005F3DAD" w:rsidP="00B21400">
      <w:pPr>
        <w:rPr>
          <w:rFonts w:ascii="Calibri" w:hAnsi="Calibri" w:cs="Calibri"/>
          <w:b/>
          <w:szCs w:val="22"/>
          <w:lang w:val="en-US" w:bidi="x-none"/>
        </w:rPr>
      </w:pPr>
    </w:p>
    <w:p w14:paraId="0AF2714F" w14:textId="26E3F745" w:rsidR="009160C1" w:rsidRPr="00B46CF1" w:rsidRDefault="00FF3337" w:rsidP="009160C1">
      <w:pPr>
        <w:pStyle w:val="Heading1"/>
        <w:rPr>
          <w:rFonts w:ascii="Calibri" w:hAnsi="Calibri" w:cs="Calibri"/>
          <w:b w:val="0"/>
          <w:sz w:val="22"/>
          <w:szCs w:val="22"/>
        </w:rPr>
      </w:pPr>
      <w:r w:rsidRPr="00B46CF1">
        <w:rPr>
          <w:rFonts w:ascii="Calibri" w:hAnsi="Calibri" w:cs="Calibri"/>
          <w:b w:val="0"/>
          <w:sz w:val="22"/>
          <w:szCs w:val="22"/>
        </w:rPr>
        <w:t xml:space="preserve">An </w:t>
      </w:r>
      <w:r w:rsidR="008505FA" w:rsidRPr="00B46CF1">
        <w:rPr>
          <w:rFonts w:ascii="Calibri" w:hAnsi="Calibri" w:cs="Calibri"/>
          <w:b w:val="0"/>
          <w:sz w:val="22"/>
          <w:szCs w:val="22"/>
        </w:rPr>
        <w:t xml:space="preserve">ARMS </w:t>
      </w:r>
      <w:r w:rsidR="003A3CCD" w:rsidRPr="00B46CF1">
        <w:rPr>
          <w:rFonts w:ascii="Calibri" w:hAnsi="Calibri" w:cs="Calibri"/>
          <w:b w:val="0"/>
          <w:sz w:val="22"/>
          <w:szCs w:val="22"/>
        </w:rPr>
        <w:t xml:space="preserve">Board </w:t>
      </w:r>
      <w:r w:rsidR="008505FA" w:rsidRPr="00B46CF1">
        <w:rPr>
          <w:rFonts w:ascii="Calibri" w:hAnsi="Calibri" w:cs="Calibri"/>
          <w:b w:val="0"/>
          <w:sz w:val="22"/>
          <w:szCs w:val="22"/>
        </w:rPr>
        <w:t>Member</w:t>
      </w:r>
      <w:r w:rsidR="009160C1" w:rsidRPr="00B46CF1">
        <w:rPr>
          <w:rFonts w:ascii="Calibri" w:hAnsi="Calibri" w:cs="Calibri"/>
          <w:b w:val="0"/>
          <w:sz w:val="22"/>
          <w:szCs w:val="22"/>
        </w:rPr>
        <w:t xml:space="preserve"> </w:t>
      </w:r>
      <w:r w:rsidR="009160C1" w:rsidRPr="00B46CF1">
        <w:rPr>
          <w:rFonts w:ascii="Calibri" w:hAnsi="Calibri" w:cs="Calibri"/>
          <w:sz w:val="22"/>
          <w:szCs w:val="22"/>
        </w:rPr>
        <w:t>is an unpaid voluntary role</w:t>
      </w:r>
      <w:r w:rsidR="009160C1" w:rsidRPr="00B46CF1">
        <w:rPr>
          <w:rFonts w:ascii="Calibri" w:hAnsi="Calibri" w:cs="Calibri"/>
          <w:b w:val="0"/>
          <w:sz w:val="22"/>
          <w:szCs w:val="22"/>
        </w:rPr>
        <w:t>.</w:t>
      </w:r>
      <w:r w:rsidR="00B46CF1" w:rsidRPr="00B46CF1">
        <w:rPr>
          <w:rFonts w:ascii="Calibri" w:hAnsi="Calibri" w:cs="Calibri"/>
          <w:b w:val="0"/>
          <w:sz w:val="22"/>
          <w:szCs w:val="22"/>
        </w:rPr>
        <w:t xml:space="preserve">  </w:t>
      </w:r>
      <w:r w:rsidR="00B46CF1">
        <w:rPr>
          <w:rFonts w:ascii="Calibri" w:hAnsi="Calibri" w:cs="Calibri"/>
          <w:b w:val="0"/>
          <w:sz w:val="22"/>
          <w:szCs w:val="22"/>
        </w:rPr>
        <w:t xml:space="preserve">During the current pandemic, all Board meetings have been conducted via </w:t>
      </w:r>
      <w:proofErr w:type="gramStart"/>
      <w:r w:rsidR="00B46CF1">
        <w:rPr>
          <w:rFonts w:ascii="Calibri" w:hAnsi="Calibri" w:cs="Calibri"/>
          <w:b w:val="0"/>
          <w:sz w:val="22"/>
          <w:szCs w:val="22"/>
        </w:rPr>
        <w:t>video-conferencing</w:t>
      </w:r>
      <w:proofErr w:type="gramEnd"/>
      <w:r w:rsidR="00B46CF1">
        <w:rPr>
          <w:rFonts w:ascii="Calibri" w:hAnsi="Calibri" w:cs="Calibri"/>
          <w:b w:val="0"/>
          <w:sz w:val="22"/>
          <w:szCs w:val="22"/>
        </w:rPr>
        <w:t xml:space="preserve">.  While mode of meetings for the next 12 months </w:t>
      </w:r>
      <w:proofErr w:type="gramStart"/>
      <w:r w:rsidR="00B46CF1">
        <w:rPr>
          <w:rFonts w:ascii="Calibri" w:hAnsi="Calibri" w:cs="Calibri"/>
          <w:b w:val="0"/>
          <w:sz w:val="22"/>
          <w:szCs w:val="22"/>
        </w:rPr>
        <w:t>have</w:t>
      </w:r>
      <w:proofErr w:type="gramEnd"/>
      <w:r w:rsidR="00B46CF1">
        <w:rPr>
          <w:rFonts w:ascii="Calibri" w:hAnsi="Calibri" w:cs="Calibri"/>
          <w:b w:val="0"/>
          <w:sz w:val="22"/>
          <w:szCs w:val="22"/>
        </w:rPr>
        <w:t xml:space="preserve"> yet to </w:t>
      </w:r>
      <w:r w:rsidR="00B46CF1">
        <w:rPr>
          <w:rFonts w:ascii="Calibri" w:hAnsi="Calibri" w:cs="Calibri"/>
          <w:b w:val="0"/>
          <w:sz w:val="22"/>
          <w:szCs w:val="22"/>
        </w:rPr>
        <w:lastRenderedPageBreak/>
        <w:t xml:space="preserve">be determined, it is possible that the Board may arrange an in-person meeting when safe to do so.  Expense reimbursements for attending an in-person meeting are detailed in the </w:t>
      </w:r>
      <w:hyperlink r:id="rId16" w:history="1">
        <w:r w:rsidR="00B46CF1" w:rsidRPr="00B46CF1">
          <w:rPr>
            <w:rStyle w:val="Hyperlink"/>
            <w:rFonts w:ascii="Calibri" w:hAnsi="Calibri" w:cs="Calibri"/>
            <w:b w:val="0"/>
            <w:sz w:val="22"/>
            <w:szCs w:val="22"/>
          </w:rPr>
          <w:t>ARMS By-Laws</w:t>
        </w:r>
      </w:hyperlink>
      <w:r w:rsidR="00B46CF1">
        <w:rPr>
          <w:rFonts w:ascii="Calibri" w:hAnsi="Calibri" w:cs="Calibri"/>
          <w:b w:val="0"/>
          <w:sz w:val="22"/>
          <w:szCs w:val="22"/>
        </w:rPr>
        <w:t xml:space="preserve">. </w:t>
      </w:r>
    </w:p>
    <w:p w14:paraId="37BDB5C1" w14:textId="77777777" w:rsidR="00B46CF1" w:rsidRPr="00B46CF1" w:rsidRDefault="00B46CF1" w:rsidP="00B46CF1">
      <w:pPr>
        <w:rPr>
          <w:highlight w:val="yellow"/>
        </w:rPr>
      </w:pPr>
    </w:p>
    <w:p w14:paraId="08A8A5A9" w14:textId="54717F41" w:rsidR="00C54E95" w:rsidRPr="00B46CF1" w:rsidRDefault="009F4A03" w:rsidP="00862AB5">
      <w:pPr>
        <w:pStyle w:val="Heading1"/>
        <w:rPr>
          <w:rFonts w:ascii="Calibri" w:hAnsi="Calibri" w:cs="Calibri"/>
          <w:b w:val="0"/>
          <w:color w:val="F79646" w:themeColor="accent6"/>
          <w:sz w:val="22"/>
          <w:szCs w:val="22"/>
        </w:rPr>
      </w:pPr>
      <w:r>
        <w:rPr>
          <w:rFonts w:ascii="Calibri" w:hAnsi="Calibri" w:cs="Calibri"/>
          <w:color w:val="F79646" w:themeColor="accent6"/>
          <w:sz w:val="22"/>
          <w:szCs w:val="22"/>
        </w:rPr>
        <w:t xml:space="preserve">ELECTION CYCLE KEY DATES: </w:t>
      </w:r>
    </w:p>
    <w:tbl>
      <w:tblPr>
        <w:tblStyle w:val="TableGrid"/>
        <w:tblW w:w="10178" w:type="dxa"/>
        <w:tblInd w:w="-5" w:type="dxa"/>
        <w:tblLook w:val="04A0" w:firstRow="1" w:lastRow="0" w:firstColumn="1" w:lastColumn="0" w:noHBand="0" w:noVBand="1"/>
      </w:tblPr>
      <w:tblGrid>
        <w:gridCol w:w="1418"/>
        <w:gridCol w:w="4876"/>
        <w:gridCol w:w="3884"/>
      </w:tblGrid>
      <w:tr w:rsidR="00862AB5" w:rsidRPr="00EE519F" w14:paraId="4D7AA34E" w14:textId="77777777" w:rsidTr="009F4A03">
        <w:tc>
          <w:tcPr>
            <w:tcW w:w="1418" w:type="dxa"/>
          </w:tcPr>
          <w:p w14:paraId="48E806C8" w14:textId="77777777" w:rsidR="00862AB5" w:rsidRPr="00EE519F" w:rsidRDefault="00862AB5" w:rsidP="00AB10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F15A24"/>
                <w:sz w:val="22"/>
                <w:szCs w:val="22"/>
                <w:lang w:bidi="x-none"/>
              </w:rPr>
            </w:pPr>
            <w:r w:rsidRPr="00EE519F">
              <w:rPr>
                <w:rFonts w:ascii="Calibri" w:hAnsi="Calibri" w:cs="Calibri"/>
                <w:b/>
                <w:color w:val="F15A24"/>
                <w:sz w:val="22"/>
                <w:szCs w:val="22"/>
                <w:lang w:bidi="x-none"/>
              </w:rPr>
              <w:t>Timeline</w:t>
            </w:r>
          </w:p>
        </w:tc>
        <w:tc>
          <w:tcPr>
            <w:tcW w:w="4876" w:type="dxa"/>
          </w:tcPr>
          <w:p w14:paraId="0858FDF4" w14:textId="77777777" w:rsidR="00862AB5" w:rsidRPr="00EE519F" w:rsidRDefault="00862AB5" w:rsidP="00AB10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F15A24"/>
                <w:sz w:val="22"/>
                <w:szCs w:val="22"/>
                <w:lang w:bidi="x-none"/>
              </w:rPr>
            </w:pPr>
            <w:r w:rsidRPr="00EE519F">
              <w:rPr>
                <w:rFonts w:ascii="Calibri" w:hAnsi="Calibri" w:cs="Calibri"/>
                <w:b/>
                <w:color w:val="F15A24"/>
                <w:sz w:val="22"/>
                <w:szCs w:val="22"/>
                <w:lang w:bidi="x-none"/>
              </w:rPr>
              <w:t>Activity</w:t>
            </w:r>
          </w:p>
        </w:tc>
        <w:tc>
          <w:tcPr>
            <w:tcW w:w="3884" w:type="dxa"/>
          </w:tcPr>
          <w:p w14:paraId="59131E34" w14:textId="77777777" w:rsidR="00862AB5" w:rsidRPr="00EE519F" w:rsidRDefault="00862AB5" w:rsidP="00AB10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F15A24"/>
                <w:sz w:val="22"/>
                <w:szCs w:val="22"/>
                <w:lang w:bidi="x-none"/>
              </w:rPr>
            </w:pPr>
            <w:r w:rsidRPr="00EE519F">
              <w:rPr>
                <w:rFonts w:ascii="Calibri" w:hAnsi="Calibri" w:cs="Calibri"/>
                <w:b/>
                <w:color w:val="F15A24"/>
                <w:sz w:val="22"/>
                <w:szCs w:val="22"/>
                <w:lang w:bidi="x-none"/>
              </w:rPr>
              <w:t xml:space="preserve">Comments  </w:t>
            </w:r>
          </w:p>
        </w:tc>
      </w:tr>
      <w:tr w:rsidR="00862AB5" w:rsidRPr="00EE519F" w14:paraId="0D15DB55" w14:textId="77777777" w:rsidTr="009F4A03">
        <w:tc>
          <w:tcPr>
            <w:tcW w:w="1418" w:type="dxa"/>
          </w:tcPr>
          <w:p w14:paraId="74D7CF2F" w14:textId="6F959900" w:rsidR="00862AB5" w:rsidRPr="005553A1" w:rsidRDefault="000C57CD" w:rsidP="00396F72">
            <w:pPr>
              <w:rPr>
                <w:rFonts w:ascii="Calibri" w:hAnsi="Calibri" w:cs="Calibri"/>
                <w:sz w:val="22"/>
                <w:szCs w:val="22"/>
              </w:rPr>
            </w:pPr>
            <w:r w:rsidRPr="005553A1">
              <w:rPr>
                <w:rFonts w:ascii="Calibri" w:hAnsi="Calibri" w:cs="Calibri"/>
                <w:szCs w:val="22"/>
              </w:rPr>
              <w:t>19 July 2021</w:t>
            </w:r>
            <w:r w:rsidR="00584CA6" w:rsidRPr="005553A1">
              <w:rPr>
                <w:rFonts w:ascii="Calibri" w:hAnsi="Calibri" w:cs="Calibri"/>
                <w:szCs w:val="22"/>
              </w:rPr>
              <w:t xml:space="preserve"> </w:t>
            </w:r>
            <w:r w:rsidR="0009378C" w:rsidRPr="005553A1">
              <w:rPr>
                <w:rFonts w:ascii="Calibri" w:hAnsi="Calibri" w:cs="Calibri"/>
                <w:szCs w:val="22"/>
              </w:rPr>
              <w:t xml:space="preserve"> </w:t>
            </w:r>
          </w:p>
        </w:tc>
        <w:tc>
          <w:tcPr>
            <w:tcW w:w="4876" w:type="dxa"/>
          </w:tcPr>
          <w:p w14:paraId="163434D7" w14:textId="77777777" w:rsidR="00862AB5" w:rsidRPr="00EE519F" w:rsidRDefault="000F3401" w:rsidP="00944EF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E519F">
              <w:rPr>
                <w:rFonts w:ascii="Calibri" w:hAnsi="Calibri" w:cs="Calibri"/>
                <w:b/>
                <w:sz w:val="22"/>
                <w:szCs w:val="22"/>
              </w:rPr>
              <w:t xml:space="preserve">Call for Nominations </w:t>
            </w:r>
            <w:r w:rsidR="00862AB5" w:rsidRPr="00EE519F">
              <w:rPr>
                <w:rFonts w:ascii="Calibri" w:hAnsi="Calibri" w:cs="Calibri"/>
                <w:b/>
                <w:sz w:val="22"/>
                <w:szCs w:val="22"/>
              </w:rPr>
              <w:t xml:space="preserve">  </w:t>
            </w:r>
          </w:p>
          <w:p w14:paraId="6BDBCBD5" w14:textId="77777777" w:rsidR="00862AB5" w:rsidRPr="00EE519F" w:rsidRDefault="00862AB5" w:rsidP="00944EF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884" w:type="dxa"/>
          </w:tcPr>
          <w:p w14:paraId="6A279F44" w14:textId="77777777" w:rsidR="00862AB5" w:rsidRPr="00EE519F" w:rsidRDefault="00862AB5" w:rsidP="000F3401">
            <w:pPr>
              <w:rPr>
                <w:rFonts w:ascii="Calibri" w:hAnsi="Calibri" w:cs="Calibri"/>
                <w:sz w:val="22"/>
                <w:szCs w:val="22"/>
              </w:rPr>
            </w:pPr>
            <w:r w:rsidRPr="00EE519F">
              <w:rPr>
                <w:rFonts w:ascii="Calibri" w:hAnsi="Calibri" w:cs="Calibri"/>
                <w:sz w:val="22"/>
                <w:szCs w:val="22"/>
              </w:rPr>
              <w:t xml:space="preserve">Call to be </w:t>
            </w:r>
            <w:r w:rsidR="000F3401" w:rsidRPr="00EE519F">
              <w:rPr>
                <w:rFonts w:ascii="Calibri" w:hAnsi="Calibri" w:cs="Calibri"/>
                <w:sz w:val="22"/>
                <w:szCs w:val="22"/>
              </w:rPr>
              <w:t>published</w:t>
            </w:r>
            <w:r w:rsidRPr="00EE519F">
              <w:rPr>
                <w:rFonts w:ascii="Calibri" w:hAnsi="Calibri" w:cs="Calibri"/>
                <w:sz w:val="22"/>
                <w:szCs w:val="22"/>
              </w:rPr>
              <w:t xml:space="preserve"> on the ARMS website and in </w:t>
            </w:r>
            <w:r w:rsidR="000F3401" w:rsidRPr="00EE519F">
              <w:rPr>
                <w:rFonts w:ascii="Calibri" w:hAnsi="Calibri" w:cs="Calibri"/>
                <w:sz w:val="22"/>
                <w:szCs w:val="22"/>
              </w:rPr>
              <w:t xml:space="preserve">the ARMS </w:t>
            </w:r>
            <w:r w:rsidRPr="00EE519F">
              <w:rPr>
                <w:rFonts w:ascii="Calibri" w:hAnsi="Calibri" w:cs="Calibri"/>
                <w:sz w:val="22"/>
                <w:szCs w:val="22"/>
              </w:rPr>
              <w:t xml:space="preserve">e-newsletter. Separate email to be distributed to all members for the initial announcement and a day before nominations close. </w:t>
            </w:r>
          </w:p>
        </w:tc>
      </w:tr>
      <w:tr w:rsidR="00862AB5" w:rsidRPr="00EE519F" w14:paraId="0677698D" w14:textId="77777777" w:rsidTr="009F4A03">
        <w:tc>
          <w:tcPr>
            <w:tcW w:w="1418" w:type="dxa"/>
          </w:tcPr>
          <w:p w14:paraId="1A8C0760" w14:textId="31A36F44" w:rsidR="00862AB5" w:rsidRPr="005553A1" w:rsidRDefault="008E3A7E" w:rsidP="00944EF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27 August 2021</w:t>
            </w:r>
            <w:r w:rsidR="00584CA6" w:rsidRPr="005553A1">
              <w:rPr>
                <w:rFonts w:ascii="Calibri" w:hAnsi="Calibri" w:cs="Calibri"/>
                <w:szCs w:val="22"/>
              </w:rPr>
              <w:t xml:space="preserve"> </w:t>
            </w:r>
          </w:p>
        </w:tc>
        <w:tc>
          <w:tcPr>
            <w:tcW w:w="4876" w:type="dxa"/>
          </w:tcPr>
          <w:p w14:paraId="0903A9E5" w14:textId="77777777" w:rsidR="00862AB5" w:rsidRPr="00EE519F" w:rsidRDefault="00862AB5" w:rsidP="00944EF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E519F">
              <w:rPr>
                <w:rFonts w:ascii="Calibri" w:hAnsi="Calibri" w:cs="Calibri"/>
                <w:b/>
                <w:sz w:val="22"/>
                <w:szCs w:val="22"/>
              </w:rPr>
              <w:t xml:space="preserve">Closing Date for Nominations </w:t>
            </w:r>
          </w:p>
          <w:p w14:paraId="199AD127" w14:textId="77777777" w:rsidR="00862AB5" w:rsidRDefault="00862AB5" w:rsidP="00944EF8">
            <w:pPr>
              <w:rPr>
                <w:rFonts w:ascii="Calibri" w:hAnsi="Calibri" w:cs="Calibri"/>
                <w:sz w:val="22"/>
                <w:szCs w:val="22"/>
              </w:rPr>
            </w:pPr>
            <w:r w:rsidRPr="00EE519F">
              <w:rPr>
                <w:rFonts w:ascii="Calibri" w:hAnsi="Calibri" w:cs="Calibri"/>
                <w:sz w:val="22"/>
                <w:szCs w:val="22"/>
              </w:rPr>
              <w:t xml:space="preserve">Nominations shall be received at least </w:t>
            </w:r>
            <w:proofErr w:type="gramStart"/>
            <w:r w:rsidRPr="00EE519F">
              <w:rPr>
                <w:rFonts w:ascii="Calibri" w:hAnsi="Calibri" w:cs="Calibri"/>
                <w:sz w:val="22"/>
                <w:szCs w:val="22"/>
              </w:rPr>
              <w:t>thirty</w:t>
            </w:r>
            <w:r w:rsidR="005925A4" w:rsidRPr="00EE519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E519F">
              <w:rPr>
                <w:rFonts w:ascii="Calibri" w:hAnsi="Calibri" w:cs="Calibri"/>
                <w:sz w:val="22"/>
                <w:szCs w:val="22"/>
              </w:rPr>
              <w:t>five</w:t>
            </w:r>
            <w:proofErr w:type="gramEnd"/>
            <w:r w:rsidRPr="00EE519F">
              <w:rPr>
                <w:rFonts w:ascii="Calibri" w:hAnsi="Calibri" w:cs="Calibri"/>
                <w:sz w:val="22"/>
                <w:szCs w:val="22"/>
              </w:rPr>
              <w:t xml:space="preserve"> days prior to the AGM.</w:t>
            </w:r>
            <w:r w:rsidR="00584CA6" w:rsidRPr="00EE519F">
              <w:rPr>
                <w:rFonts w:ascii="Calibri" w:hAnsi="Calibri" w:cs="Calibri"/>
                <w:sz w:val="22"/>
                <w:szCs w:val="22"/>
              </w:rPr>
              <w:t xml:space="preserve">  Nominations to be sent to </w:t>
            </w:r>
            <w:hyperlink r:id="rId17" w:history="1">
              <w:r w:rsidR="00584CA6" w:rsidRPr="00EE519F">
                <w:rPr>
                  <w:rStyle w:val="Hyperlink"/>
                  <w:rFonts w:ascii="Calibri" w:hAnsi="Calibri" w:cs="Calibri"/>
                  <w:szCs w:val="22"/>
                </w:rPr>
                <w:t>ARMS.Adminofficer@flinders.edu.au</w:t>
              </w:r>
            </w:hyperlink>
            <w:r w:rsidR="00584CA6" w:rsidRPr="00EE519F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080B9BDC" w14:textId="77777777" w:rsidR="000F1753" w:rsidRDefault="000F1753" w:rsidP="00944EF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C997C9F" w14:textId="65F05DFD" w:rsidR="000F1753" w:rsidRPr="00EE519F" w:rsidRDefault="000F1753" w:rsidP="00944EF8">
            <w:pPr>
              <w:rPr>
                <w:rFonts w:ascii="Calibri" w:hAnsi="Calibri" w:cs="Calibri"/>
                <w:sz w:val="22"/>
                <w:szCs w:val="22"/>
              </w:rPr>
            </w:pPr>
            <w:r w:rsidRPr="008E3A7E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3884" w:type="dxa"/>
          </w:tcPr>
          <w:p w14:paraId="574ED613" w14:textId="77777777" w:rsidR="00862AB5" w:rsidRPr="00EE519F" w:rsidRDefault="00862AB5" w:rsidP="00944EF8">
            <w:pPr>
              <w:rPr>
                <w:rFonts w:ascii="Calibri" w:hAnsi="Calibri" w:cs="Calibri"/>
                <w:sz w:val="22"/>
                <w:szCs w:val="22"/>
              </w:rPr>
            </w:pPr>
            <w:r w:rsidRPr="00EE519F">
              <w:rPr>
                <w:rFonts w:ascii="Calibri" w:hAnsi="Calibri" w:cs="Calibri"/>
                <w:sz w:val="22"/>
                <w:szCs w:val="22"/>
              </w:rPr>
              <w:t xml:space="preserve">If insufficient nominations are received to fill all vacancies, further nominations may be received at the AGM. </w:t>
            </w:r>
          </w:p>
        </w:tc>
      </w:tr>
      <w:tr w:rsidR="009F2D8B" w:rsidRPr="00EE519F" w14:paraId="40A30864" w14:textId="77777777" w:rsidTr="009F4A03">
        <w:tc>
          <w:tcPr>
            <w:tcW w:w="1418" w:type="dxa"/>
            <w:shd w:val="clear" w:color="auto" w:fill="auto"/>
          </w:tcPr>
          <w:p w14:paraId="2E19071D" w14:textId="0364AC1C" w:rsidR="009F2D8B" w:rsidRPr="005553A1" w:rsidRDefault="000F1753" w:rsidP="00944EF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by 2 </w:t>
            </w:r>
            <w:proofErr w:type="gramStart"/>
            <w:r>
              <w:rPr>
                <w:rFonts w:ascii="Calibri" w:hAnsi="Calibri" w:cs="Calibri"/>
                <w:szCs w:val="22"/>
              </w:rPr>
              <w:t xml:space="preserve">September </w:t>
            </w:r>
            <w:r w:rsidR="000C57CD" w:rsidRPr="005553A1">
              <w:rPr>
                <w:rFonts w:ascii="Calibri" w:hAnsi="Calibri" w:cs="Calibri"/>
                <w:szCs w:val="22"/>
              </w:rPr>
              <w:t xml:space="preserve"> 2021</w:t>
            </w:r>
            <w:proofErr w:type="gramEnd"/>
            <w:r w:rsidR="00BB5074" w:rsidRPr="005553A1">
              <w:rPr>
                <w:rFonts w:ascii="Calibri" w:hAnsi="Calibri" w:cs="Calibri"/>
                <w:szCs w:val="22"/>
              </w:rPr>
              <w:t xml:space="preserve"> </w:t>
            </w:r>
          </w:p>
        </w:tc>
        <w:tc>
          <w:tcPr>
            <w:tcW w:w="4876" w:type="dxa"/>
            <w:shd w:val="clear" w:color="auto" w:fill="auto"/>
          </w:tcPr>
          <w:p w14:paraId="17CCF8C2" w14:textId="77777777" w:rsidR="009F2D8B" w:rsidRPr="00EE519F" w:rsidRDefault="009F2D8B" w:rsidP="001053C7">
            <w:pPr>
              <w:rPr>
                <w:rFonts w:ascii="Calibri" w:hAnsi="Calibri" w:cs="Calibri"/>
                <w:sz w:val="22"/>
                <w:szCs w:val="22"/>
              </w:rPr>
            </w:pPr>
            <w:r w:rsidRPr="00EE519F">
              <w:rPr>
                <w:rFonts w:ascii="Calibri" w:hAnsi="Calibri" w:cs="Calibri"/>
                <w:sz w:val="22"/>
                <w:szCs w:val="22"/>
              </w:rPr>
              <w:t xml:space="preserve">ARMS Governance, Finance and Audit Committee shall complete </w:t>
            </w:r>
            <w:r w:rsidR="001053C7" w:rsidRPr="00EE519F">
              <w:rPr>
                <w:rFonts w:ascii="Calibri" w:hAnsi="Calibri" w:cs="Calibri"/>
                <w:sz w:val="22"/>
                <w:szCs w:val="22"/>
              </w:rPr>
              <w:t>assessing</w:t>
            </w:r>
            <w:r w:rsidRPr="00EE519F">
              <w:rPr>
                <w:rFonts w:ascii="Calibri" w:hAnsi="Calibri" w:cs="Calibri"/>
                <w:sz w:val="22"/>
                <w:szCs w:val="22"/>
              </w:rPr>
              <w:t xml:space="preserve"> all nominations received</w:t>
            </w:r>
            <w:r w:rsidR="001053C7" w:rsidRPr="00EE519F">
              <w:rPr>
                <w:rFonts w:ascii="Calibri" w:hAnsi="Calibri" w:cs="Calibri"/>
                <w:sz w:val="22"/>
                <w:szCs w:val="22"/>
              </w:rPr>
              <w:t>, in line with the Governance, Finance and Audit Committee Operating Principles and Processes for Assessing Nominations for Board Positions.</w:t>
            </w:r>
          </w:p>
          <w:p w14:paraId="3BBEBBFB" w14:textId="77777777" w:rsidR="00BB5074" w:rsidRPr="00EE519F" w:rsidRDefault="00BB5074" w:rsidP="001053C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132A28E" w14:textId="5F4C0131" w:rsidR="00BB5074" w:rsidRPr="00EE519F" w:rsidRDefault="00BB5074" w:rsidP="001053C7">
            <w:pPr>
              <w:rPr>
                <w:rFonts w:ascii="Calibri" w:hAnsi="Calibri" w:cs="Calibri"/>
                <w:sz w:val="22"/>
                <w:szCs w:val="22"/>
              </w:rPr>
            </w:pPr>
            <w:r w:rsidRPr="00EE519F">
              <w:rPr>
                <w:rFonts w:ascii="Calibri" w:hAnsi="Calibri" w:cs="Calibri"/>
                <w:sz w:val="22"/>
                <w:szCs w:val="22"/>
              </w:rPr>
              <w:t xml:space="preserve">Candidates will be advised of the status of their nominations by the ARMS Executive Office. </w:t>
            </w:r>
          </w:p>
        </w:tc>
        <w:tc>
          <w:tcPr>
            <w:tcW w:w="3884" w:type="dxa"/>
            <w:shd w:val="clear" w:color="auto" w:fill="auto"/>
          </w:tcPr>
          <w:p w14:paraId="5E92CBD8" w14:textId="55B1975E" w:rsidR="009F2D8B" w:rsidRPr="00EE519F" w:rsidRDefault="003914D9" w:rsidP="009F2D8B">
            <w:pPr>
              <w:rPr>
                <w:rFonts w:ascii="Calibri" w:hAnsi="Calibri" w:cs="Calibri"/>
                <w:sz w:val="22"/>
                <w:szCs w:val="22"/>
              </w:rPr>
            </w:pPr>
            <w:r w:rsidRPr="00EE519F">
              <w:rPr>
                <w:rFonts w:ascii="Calibri" w:hAnsi="Calibri" w:cs="Calibri"/>
                <w:sz w:val="22"/>
                <w:szCs w:val="22"/>
              </w:rPr>
              <w:t>Refer to the “Governance, Finance and Audit Committee Operating Principles and Processes for Assessing Nominations for Board Positions”.</w:t>
            </w:r>
          </w:p>
        </w:tc>
      </w:tr>
      <w:tr w:rsidR="00862AB5" w:rsidRPr="00EE519F" w14:paraId="039E83D0" w14:textId="77777777" w:rsidTr="009F4A03">
        <w:tc>
          <w:tcPr>
            <w:tcW w:w="1418" w:type="dxa"/>
          </w:tcPr>
          <w:p w14:paraId="4985C5E2" w14:textId="311E60FD" w:rsidR="00862AB5" w:rsidRPr="000C57CD" w:rsidRDefault="00862AB5" w:rsidP="003914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76" w:type="dxa"/>
          </w:tcPr>
          <w:p w14:paraId="2C055BF9" w14:textId="77777777" w:rsidR="00862AB5" w:rsidRPr="00EE519F" w:rsidRDefault="00862AB5" w:rsidP="00944EF8">
            <w:pPr>
              <w:rPr>
                <w:rFonts w:ascii="Calibri" w:hAnsi="Calibri" w:cs="Calibri"/>
                <w:sz w:val="22"/>
                <w:szCs w:val="22"/>
              </w:rPr>
            </w:pPr>
            <w:r w:rsidRPr="00EE519F">
              <w:rPr>
                <w:rFonts w:ascii="Calibri" w:hAnsi="Calibri" w:cs="Calibri"/>
                <w:sz w:val="22"/>
                <w:szCs w:val="22"/>
              </w:rPr>
              <w:t xml:space="preserve">If Ballot not Required </w:t>
            </w:r>
          </w:p>
          <w:p w14:paraId="64A6365F" w14:textId="77777777" w:rsidR="00862AB5" w:rsidRPr="00EE519F" w:rsidRDefault="00862AB5" w:rsidP="00944EF8">
            <w:pPr>
              <w:rPr>
                <w:rFonts w:ascii="Calibri" w:hAnsi="Calibri" w:cs="Calibri"/>
                <w:sz w:val="22"/>
                <w:szCs w:val="22"/>
              </w:rPr>
            </w:pPr>
            <w:r w:rsidRPr="00EE519F">
              <w:rPr>
                <w:rFonts w:ascii="Calibri" w:hAnsi="Calibri" w:cs="Calibri"/>
                <w:sz w:val="22"/>
                <w:szCs w:val="22"/>
              </w:rPr>
              <w:t xml:space="preserve">Nominations shall be reported to the membership in writing at least 30 days prior to the start of the AGM. </w:t>
            </w:r>
          </w:p>
        </w:tc>
        <w:tc>
          <w:tcPr>
            <w:tcW w:w="3884" w:type="dxa"/>
          </w:tcPr>
          <w:p w14:paraId="5780CF53" w14:textId="77777777" w:rsidR="00862AB5" w:rsidRPr="00EE519F" w:rsidRDefault="00862AB5" w:rsidP="00944EF8">
            <w:pPr>
              <w:rPr>
                <w:rFonts w:ascii="Calibri" w:hAnsi="Calibri" w:cs="Calibri"/>
                <w:sz w:val="22"/>
                <w:szCs w:val="22"/>
              </w:rPr>
            </w:pPr>
            <w:r w:rsidRPr="00EE519F">
              <w:rPr>
                <w:rFonts w:ascii="Calibri" w:hAnsi="Calibri" w:cs="Calibri"/>
                <w:sz w:val="22"/>
                <w:szCs w:val="22"/>
              </w:rPr>
              <w:t xml:space="preserve">If the number of nominations received equals the number of vacancies to be filled, the persons nominated shall be deemed elected.  </w:t>
            </w:r>
          </w:p>
        </w:tc>
      </w:tr>
      <w:tr w:rsidR="00862AB5" w:rsidRPr="00EE519F" w14:paraId="1A15DA5B" w14:textId="77777777" w:rsidTr="009F4A03">
        <w:tc>
          <w:tcPr>
            <w:tcW w:w="10178" w:type="dxa"/>
            <w:gridSpan w:val="3"/>
          </w:tcPr>
          <w:p w14:paraId="7333822C" w14:textId="77777777" w:rsidR="00862AB5" w:rsidRPr="005553A1" w:rsidRDefault="00862AB5" w:rsidP="00944EF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C57CD">
              <w:rPr>
                <w:rFonts w:ascii="Calibri" w:hAnsi="Calibri" w:cs="Calibri"/>
                <w:b/>
                <w:sz w:val="22"/>
                <w:szCs w:val="22"/>
              </w:rPr>
              <w:t xml:space="preserve">Procedures and Key Dates in the Event of a Ballot </w:t>
            </w:r>
          </w:p>
        </w:tc>
      </w:tr>
      <w:tr w:rsidR="00862AB5" w:rsidRPr="00EE519F" w14:paraId="52F22C22" w14:textId="77777777" w:rsidTr="009F4A03">
        <w:tc>
          <w:tcPr>
            <w:tcW w:w="1418" w:type="dxa"/>
          </w:tcPr>
          <w:p w14:paraId="53669F03" w14:textId="3E2D15C2" w:rsidR="00862AB5" w:rsidRPr="005553A1" w:rsidRDefault="000C57CD" w:rsidP="00C25448">
            <w:pPr>
              <w:rPr>
                <w:rFonts w:ascii="Calibri" w:hAnsi="Calibri" w:cs="Calibri"/>
                <w:sz w:val="22"/>
                <w:szCs w:val="22"/>
              </w:rPr>
            </w:pPr>
            <w:r w:rsidRPr="005553A1">
              <w:rPr>
                <w:rFonts w:ascii="Calibri" w:hAnsi="Calibri" w:cs="Calibri"/>
                <w:szCs w:val="22"/>
              </w:rPr>
              <w:t>6 September 2021</w:t>
            </w:r>
            <w:r w:rsidR="00BB5074" w:rsidRPr="005553A1">
              <w:rPr>
                <w:rFonts w:ascii="Calibri" w:hAnsi="Calibri" w:cs="Calibri"/>
                <w:szCs w:val="22"/>
              </w:rPr>
              <w:t xml:space="preserve"> </w:t>
            </w:r>
            <w:r w:rsidR="0009378C" w:rsidRPr="005553A1">
              <w:rPr>
                <w:rFonts w:ascii="Calibri" w:hAnsi="Calibri" w:cs="Calibri"/>
                <w:szCs w:val="22"/>
              </w:rPr>
              <w:t xml:space="preserve"> </w:t>
            </w:r>
          </w:p>
        </w:tc>
        <w:tc>
          <w:tcPr>
            <w:tcW w:w="4876" w:type="dxa"/>
          </w:tcPr>
          <w:p w14:paraId="22EF1AA5" w14:textId="13103767" w:rsidR="00862AB5" w:rsidRPr="00EE519F" w:rsidRDefault="00862AB5" w:rsidP="00944EF8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EE519F">
              <w:rPr>
                <w:rFonts w:ascii="Calibri" w:hAnsi="Calibri" w:cs="Calibri"/>
                <w:sz w:val="22"/>
                <w:szCs w:val="22"/>
              </w:rPr>
              <w:t xml:space="preserve">The Returning Officer shall cause ballots to be made available to </w:t>
            </w:r>
            <w:r w:rsidRPr="00EE519F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u w:val="single"/>
              </w:rPr>
              <w:t>all</w:t>
            </w:r>
            <w:r w:rsidRPr="00EE519F">
              <w:rPr>
                <w:rFonts w:ascii="Calibri" w:hAnsi="Calibri" w:cs="Calibri"/>
                <w:color w:val="FF0000"/>
                <w:sz w:val="22"/>
                <w:szCs w:val="22"/>
                <w:u w:val="single"/>
              </w:rPr>
              <w:t xml:space="preserve"> </w:t>
            </w:r>
            <w:r w:rsidR="005925A4" w:rsidRPr="00EE519F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u w:val="single"/>
              </w:rPr>
              <w:t>voting members only</w:t>
            </w:r>
            <w:r w:rsidR="005925A4" w:rsidRPr="00EE519F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 w:rsidR="005925A4" w:rsidRPr="00EE519F">
              <w:rPr>
                <w:rFonts w:ascii="Calibri" w:hAnsi="Calibri" w:cs="Calibri"/>
                <w:sz w:val="22"/>
                <w:szCs w:val="22"/>
              </w:rPr>
              <w:t>at</w:t>
            </w:r>
            <w:r w:rsidRPr="00EE519F">
              <w:rPr>
                <w:rFonts w:ascii="Calibri" w:hAnsi="Calibri" w:cs="Calibri"/>
                <w:sz w:val="22"/>
                <w:szCs w:val="22"/>
              </w:rPr>
              <w:t xml:space="preserve"> least thirty (30) days prior to the start of the </w:t>
            </w:r>
            <w:r w:rsidR="00FF3337" w:rsidRPr="00EE519F">
              <w:rPr>
                <w:rFonts w:ascii="Calibri" w:hAnsi="Calibri" w:cs="Calibri"/>
                <w:sz w:val="22"/>
                <w:szCs w:val="22"/>
              </w:rPr>
              <w:t xml:space="preserve">AGM </w:t>
            </w:r>
            <w:r w:rsidRPr="00EE519F">
              <w:rPr>
                <w:rFonts w:ascii="Calibri" w:hAnsi="Calibri" w:cs="Calibri"/>
                <w:sz w:val="22"/>
                <w:szCs w:val="22"/>
              </w:rPr>
              <w:t xml:space="preserve">using the following procedures: </w:t>
            </w:r>
          </w:p>
          <w:p w14:paraId="49DDFCA4" w14:textId="77777777" w:rsidR="00862AB5" w:rsidRPr="00EE519F" w:rsidRDefault="00862AB5" w:rsidP="00944EF8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  <w:p w14:paraId="6431EB1B" w14:textId="77777777" w:rsidR="00862AB5" w:rsidRPr="00EE519F" w:rsidRDefault="00862AB5" w:rsidP="00862AB5">
            <w:pPr>
              <w:pStyle w:val="Default"/>
              <w:numPr>
                <w:ilvl w:val="0"/>
                <w:numId w:val="11"/>
              </w:numPr>
              <w:rPr>
                <w:rFonts w:ascii="Calibri" w:hAnsi="Calibri" w:cs="Calibri"/>
                <w:sz w:val="22"/>
                <w:szCs w:val="22"/>
              </w:rPr>
            </w:pPr>
            <w:r w:rsidRPr="00EE519F">
              <w:rPr>
                <w:rFonts w:ascii="Calibri" w:hAnsi="Calibri" w:cs="Calibri"/>
                <w:sz w:val="22"/>
                <w:szCs w:val="22"/>
              </w:rPr>
              <w:t xml:space="preserve">The ballot shall list the names of all the </w:t>
            </w:r>
            <w:proofErr w:type="gramStart"/>
            <w:r w:rsidRPr="00EE519F">
              <w:rPr>
                <w:rFonts w:ascii="Calibri" w:hAnsi="Calibri" w:cs="Calibri"/>
                <w:sz w:val="22"/>
                <w:szCs w:val="22"/>
              </w:rPr>
              <w:t xml:space="preserve">nominees, </w:t>
            </w:r>
            <w:r w:rsidR="00FF3337" w:rsidRPr="00EE519F">
              <w:rPr>
                <w:rFonts w:ascii="Calibri" w:hAnsi="Calibri" w:cs="Calibri"/>
                <w:sz w:val="22"/>
                <w:szCs w:val="22"/>
              </w:rPr>
              <w:t>and</w:t>
            </w:r>
            <w:proofErr w:type="gramEnd"/>
            <w:r w:rsidR="00FF3337" w:rsidRPr="00EE519F">
              <w:rPr>
                <w:rFonts w:ascii="Calibri" w:hAnsi="Calibri" w:cs="Calibri"/>
                <w:sz w:val="22"/>
                <w:szCs w:val="22"/>
              </w:rPr>
              <w:t xml:space="preserve"> be </w:t>
            </w:r>
            <w:r w:rsidRPr="00EE519F">
              <w:rPr>
                <w:rFonts w:ascii="Calibri" w:hAnsi="Calibri" w:cs="Calibri"/>
                <w:sz w:val="22"/>
                <w:szCs w:val="22"/>
              </w:rPr>
              <w:t xml:space="preserve">accompanied by voting instructions. </w:t>
            </w:r>
          </w:p>
          <w:p w14:paraId="6A15483E" w14:textId="77777777" w:rsidR="00862AB5" w:rsidRPr="00EE519F" w:rsidRDefault="00862AB5" w:rsidP="00944EF8">
            <w:pPr>
              <w:pStyle w:val="Default"/>
              <w:ind w:left="720"/>
              <w:rPr>
                <w:rFonts w:ascii="Calibri" w:hAnsi="Calibri" w:cs="Calibri"/>
                <w:sz w:val="22"/>
                <w:szCs w:val="22"/>
              </w:rPr>
            </w:pPr>
          </w:p>
          <w:p w14:paraId="4D815FC5" w14:textId="77777777" w:rsidR="00AB10CF" w:rsidRPr="00EE519F" w:rsidRDefault="00862AB5" w:rsidP="00D93B35">
            <w:pPr>
              <w:pStyle w:val="Default"/>
              <w:numPr>
                <w:ilvl w:val="0"/>
                <w:numId w:val="11"/>
              </w:numPr>
              <w:rPr>
                <w:rFonts w:ascii="Calibri" w:hAnsi="Calibri" w:cs="Calibri"/>
                <w:sz w:val="22"/>
                <w:szCs w:val="22"/>
              </w:rPr>
            </w:pPr>
            <w:r w:rsidRPr="00EE519F">
              <w:rPr>
                <w:rFonts w:ascii="Calibri" w:hAnsi="Calibri" w:cs="Calibri"/>
                <w:sz w:val="22"/>
                <w:szCs w:val="22"/>
              </w:rPr>
              <w:t>All ballots, in order to be valid, must be received by the Returning Officer on or before the tenth (10</w:t>
            </w:r>
            <w:r w:rsidRPr="00EE519F">
              <w:rPr>
                <w:rFonts w:ascii="Calibri" w:hAnsi="Calibri" w:cs="Calibri"/>
                <w:sz w:val="22"/>
                <w:szCs w:val="22"/>
                <w:vertAlign w:val="superscript"/>
              </w:rPr>
              <w:t>th</w:t>
            </w:r>
            <w:r w:rsidRPr="00EE519F">
              <w:rPr>
                <w:rFonts w:ascii="Calibri" w:hAnsi="Calibri" w:cs="Calibri"/>
                <w:sz w:val="22"/>
                <w:szCs w:val="22"/>
              </w:rPr>
              <w:t xml:space="preserve">) day prior to the date of the </w:t>
            </w:r>
            <w:r w:rsidR="00FF3337" w:rsidRPr="00EE519F">
              <w:rPr>
                <w:rFonts w:ascii="Calibri" w:hAnsi="Calibri" w:cs="Calibri"/>
                <w:sz w:val="22"/>
                <w:szCs w:val="22"/>
              </w:rPr>
              <w:t>AGM</w:t>
            </w:r>
            <w:r w:rsidRPr="00EE519F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14:paraId="7743DBF5" w14:textId="77777777" w:rsidR="00862AB5" w:rsidRPr="00EE519F" w:rsidRDefault="00862AB5" w:rsidP="00944EF8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  <w:p w14:paraId="015A4C94" w14:textId="146425A3" w:rsidR="00862AB5" w:rsidRPr="00EE519F" w:rsidRDefault="00862AB5" w:rsidP="00FE5D3E">
            <w:pPr>
              <w:pStyle w:val="Default"/>
              <w:numPr>
                <w:ilvl w:val="0"/>
                <w:numId w:val="11"/>
              </w:numPr>
              <w:rPr>
                <w:rFonts w:ascii="Calibri" w:hAnsi="Calibri" w:cs="Calibri"/>
                <w:sz w:val="22"/>
                <w:szCs w:val="22"/>
              </w:rPr>
            </w:pPr>
            <w:r w:rsidRPr="00EE519F">
              <w:rPr>
                <w:rFonts w:ascii="Calibri" w:hAnsi="Calibri" w:cs="Calibri"/>
                <w:sz w:val="22"/>
                <w:szCs w:val="22"/>
              </w:rPr>
              <w:t xml:space="preserve">The Returning Officer shall be responsible for reporting the election results to the </w:t>
            </w:r>
            <w:r w:rsidR="005925A4" w:rsidRPr="00EE519F">
              <w:rPr>
                <w:rFonts w:ascii="Calibri" w:hAnsi="Calibri" w:cs="Calibri"/>
                <w:sz w:val="22"/>
                <w:szCs w:val="22"/>
              </w:rPr>
              <w:t xml:space="preserve">ARMS </w:t>
            </w:r>
            <w:r w:rsidR="00FE5D3E" w:rsidRPr="00EE519F">
              <w:rPr>
                <w:rFonts w:ascii="Calibri" w:hAnsi="Calibri" w:cs="Calibri"/>
                <w:sz w:val="22"/>
                <w:szCs w:val="22"/>
              </w:rPr>
              <w:t>Board</w:t>
            </w:r>
            <w:r w:rsidRPr="00EE519F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</w:tc>
        <w:tc>
          <w:tcPr>
            <w:tcW w:w="3884" w:type="dxa"/>
          </w:tcPr>
          <w:p w14:paraId="003885F0" w14:textId="68195BBA" w:rsidR="00862AB5" w:rsidRPr="00EE519F" w:rsidRDefault="00862AB5" w:rsidP="00944EF8">
            <w:pPr>
              <w:rPr>
                <w:rFonts w:ascii="Calibri" w:hAnsi="Calibri" w:cs="Calibri"/>
                <w:sz w:val="22"/>
                <w:szCs w:val="22"/>
              </w:rPr>
            </w:pPr>
            <w:r w:rsidRPr="00EE519F">
              <w:rPr>
                <w:rFonts w:ascii="Calibri" w:hAnsi="Calibri" w:cs="Calibri"/>
                <w:sz w:val="22"/>
                <w:szCs w:val="22"/>
              </w:rPr>
              <w:t xml:space="preserve">Formal announcement of ballot to be made to </w:t>
            </w:r>
            <w:r w:rsidRPr="00EE519F">
              <w:rPr>
                <w:rFonts w:ascii="Calibri" w:hAnsi="Calibri" w:cs="Calibri"/>
                <w:b/>
                <w:bCs/>
                <w:sz w:val="22"/>
                <w:szCs w:val="22"/>
              </w:rPr>
              <w:t>all voting members</w:t>
            </w:r>
            <w:r w:rsidR="005925A4" w:rsidRPr="00EE519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only</w:t>
            </w:r>
            <w:r w:rsidRPr="00EE519F">
              <w:rPr>
                <w:rFonts w:ascii="Calibri" w:hAnsi="Calibri" w:cs="Calibri"/>
                <w:sz w:val="22"/>
                <w:szCs w:val="22"/>
              </w:rPr>
              <w:t xml:space="preserve">.  </w:t>
            </w:r>
          </w:p>
          <w:p w14:paraId="1376F633" w14:textId="77777777" w:rsidR="00862AB5" w:rsidRPr="00EE519F" w:rsidRDefault="00862AB5" w:rsidP="00944EF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5CFAF5E" w14:textId="3693E8AD" w:rsidR="00862AB5" w:rsidRPr="00EE519F" w:rsidRDefault="005F3DAD" w:rsidP="00944EF8">
            <w:pPr>
              <w:rPr>
                <w:rFonts w:ascii="Calibri" w:hAnsi="Calibri" w:cs="Calibri"/>
                <w:sz w:val="22"/>
                <w:szCs w:val="22"/>
              </w:rPr>
            </w:pPr>
            <w:r w:rsidRPr="00EE519F">
              <w:rPr>
                <w:rFonts w:ascii="Calibri" w:hAnsi="Calibri" w:cs="Calibri"/>
                <w:sz w:val="22"/>
                <w:szCs w:val="22"/>
              </w:rPr>
              <w:t>V</w:t>
            </w:r>
            <w:r w:rsidR="00950ECF" w:rsidRPr="00EE519F">
              <w:rPr>
                <w:rFonts w:ascii="Calibri" w:hAnsi="Calibri" w:cs="Calibri"/>
                <w:sz w:val="22"/>
                <w:szCs w:val="22"/>
              </w:rPr>
              <w:t xml:space="preserve">oting shall occur via an online voting system. </w:t>
            </w:r>
            <w:r w:rsidR="00862AB5" w:rsidRPr="00EE519F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  <w:p w14:paraId="1B879D5D" w14:textId="77777777" w:rsidR="00862AB5" w:rsidRPr="00EE519F" w:rsidRDefault="00862AB5" w:rsidP="00944EF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CACC80F" w14:textId="77777777" w:rsidR="00862AB5" w:rsidRPr="00EE519F" w:rsidRDefault="00862AB5" w:rsidP="00944EF8">
            <w:pPr>
              <w:rPr>
                <w:rFonts w:ascii="Calibri" w:hAnsi="Calibri" w:cs="Calibri"/>
                <w:sz w:val="22"/>
                <w:szCs w:val="22"/>
              </w:rPr>
            </w:pPr>
            <w:r w:rsidRPr="00EE519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Only voting members </w:t>
            </w:r>
            <w:r w:rsidR="00FF3337" w:rsidRPr="00EE519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are </w:t>
            </w:r>
            <w:r w:rsidRPr="00EE519F">
              <w:rPr>
                <w:rFonts w:ascii="Calibri" w:hAnsi="Calibri" w:cs="Calibri"/>
                <w:b/>
                <w:bCs/>
                <w:sz w:val="22"/>
                <w:szCs w:val="22"/>
              </w:rPr>
              <w:t>invited to vote</w:t>
            </w:r>
            <w:r w:rsidRPr="00EE519F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4B83C808" w14:textId="77777777" w:rsidR="00862AB5" w:rsidRPr="00EE519F" w:rsidRDefault="00862AB5" w:rsidP="00944EF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99DB9EB" w14:textId="77777777" w:rsidR="00862AB5" w:rsidRPr="00EE519F" w:rsidRDefault="00862AB5" w:rsidP="00944EF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2AB5" w:rsidRPr="00EE519F" w14:paraId="16E7A98F" w14:textId="77777777" w:rsidTr="009F4A03">
        <w:tc>
          <w:tcPr>
            <w:tcW w:w="1418" w:type="dxa"/>
          </w:tcPr>
          <w:p w14:paraId="2F94044C" w14:textId="62A89BDA" w:rsidR="00862AB5" w:rsidRPr="005553A1" w:rsidRDefault="000C57CD" w:rsidP="00944EF8">
            <w:pPr>
              <w:rPr>
                <w:rFonts w:ascii="Calibri" w:hAnsi="Calibri" w:cs="Calibri"/>
                <w:sz w:val="22"/>
                <w:szCs w:val="22"/>
              </w:rPr>
            </w:pPr>
            <w:r w:rsidRPr="005553A1">
              <w:rPr>
                <w:rFonts w:ascii="Calibri" w:hAnsi="Calibri" w:cs="Calibri"/>
                <w:szCs w:val="22"/>
              </w:rPr>
              <w:t>8 October 2021</w:t>
            </w:r>
            <w:r w:rsidR="00BB5074" w:rsidRPr="005553A1">
              <w:rPr>
                <w:rFonts w:ascii="Calibri" w:hAnsi="Calibri" w:cs="Calibri"/>
                <w:szCs w:val="22"/>
              </w:rPr>
              <w:t xml:space="preserve"> </w:t>
            </w:r>
            <w:r w:rsidR="0009378C" w:rsidRPr="005553A1">
              <w:rPr>
                <w:rFonts w:ascii="Calibri" w:hAnsi="Calibri" w:cs="Calibri"/>
                <w:szCs w:val="22"/>
              </w:rPr>
              <w:t xml:space="preserve"> </w:t>
            </w:r>
            <w:r w:rsidR="00025012" w:rsidRPr="005553A1">
              <w:rPr>
                <w:rFonts w:ascii="Calibri" w:hAnsi="Calibri" w:cs="Calibri"/>
                <w:szCs w:val="22"/>
              </w:rPr>
              <w:t xml:space="preserve"> </w:t>
            </w:r>
          </w:p>
        </w:tc>
        <w:tc>
          <w:tcPr>
            <w:tcW w:w="4876" w:type="dxa"/>
          </w:tcPr>
          <w:p w14:paraId="5C759952" w14:textId="77777777" w:rsidR="00862AB5" w:rsidRPr="00EE519F" w:rsidRDefault="00862AB5" w:rsidP="00944EF8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EE519F">
              <w:rPr>
                <w:rFonts w:ascii="Calibri" w:hAnsi="Calibri" w:cs="Calibri"/>
                <w:b/>
                <w:sz w:val="22"/>
                <w:szCs w:val="22"/>
              </w:rPr>
              <w:t xml:space="preserve">Closing date for Ballots </w:t>
            </w:r>
          </w:p>
          <w:p w14:paraId="2687C418" w14:textId="77777777" w:rsidR="00862AB5" w:rsidRPr="00EE519F" w:rsidRDefault="00862AB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EE519F">
              <w:rPr>
                <w:rFonts w:ascii="Calibri" w:hAnsi="Calibri" w:cs="Calibri"/>
                <w:sz w:val="22"/>
                <w:szCs w:val="22"/>
              </w:rPr>
              <w:t>All ballots, in order to be valid, must be received by the Returning Officer on or before the tenth (10</w:t>
            </w:r>
            <w:r w:rsidRPr="00EE519F">
              <w:rPr>
                <w:rFonts w:ascii="Calibri" w:hAnsi="Calibri" w:cs="Calibri"/>
                <w:sz w:val="22"/>
                <w:szCs w:val="22"/>
                <w:vertAlign w:val="superscript"/>
              </w:rPr>
              <w:t>th</w:t>
            </w:r>
            <w:r w:rsidRPr="00EE519F">
              <w:rPr>
                <w:rFonts w:ascii="Calibri" w:hAnsi="Calibri" w:cs="Calibri"/>
                <w:sz w:val="22"/>
                <w:szCs w:val="22"/>
              </w:rPr>
              <w:t xml:space="preserve">) day prior to the date of the </w:t>
            </w:r>
            <w:r w:rsidR="00FF3337" w:rsidRPr="00EE519F">
              <w:rPr>
                <w:rFonts w:ascii="Calibri" w:hAnsi="Calibri" w:cs="Calibri"/>
                <w:sz w:val="22"/>
                <w:szCs w:val="22"/>
              </w:rPr>
              <w:t>AGM</w:t>
            </w:r>
            <w:r w:rsidRPr="00EE519F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3884" w:type="dxa"/>
          </w:tcPr>
          <w:p w14:paraId="417A9660" w14:textId="77777777" w:rsidR="00862AB5" w:rsidRPr="00EE519F" w:rsidRDefault="00862AB5" w:rsidP="00944EF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2AB5" w:rsidRPr="00EE519F" w14:paraId="7C22B799" w14:textId="77777777" w:rsidTr="009F4A03">
        <w:tc>
          <w:tcPr>
            <w:tcW w:w="1418" w:type="dxa"/>
          </w:tcPr>
          <w:p w14:paraId="50608DC4" w14:textId="796FD501" w:rsidR="00862AB5" w:rsidRPr="005553A1" w:rsidRDefault="000C57CD" w:rsidP="00944EF8">
            <w:pPr>
              <w:rPr>
                <w:rFonts w:ascii="Calibri" w:hAnsi="Calibri" w:cs="Calibri"/>
                <w:sz w:val="22"/>
                <w:szCs w:val="22"/>
              </w:rPr>
            </w:pPr>
            <w:r w:rsidRPr="005553A1">
              <w:rPr>
                <w:rFonts w:ascii="Calibri" w:hAnsi="Calibri" w:cs="Calibri"/>
                <w:szCs w:val="22"/>
              </w:rPr>
              <w:lastRenderedPageBreak/>
              <w:t>27 October 2021</w:t>
            </w:r>
            <w:r w:rsidR="00DE7D18" w:rsidRPr="005553A1">
              <w:rPr>
                <w:rFonts w:ascii="Calibri" w:hAnsi="Calibri" w:cs="Calibri"/>
                <w:szCs w:val="22"/>
              </w:rPr>
              <w:t xml:space="preserve"> </w:t>
            </w:r>
          </w:p>
        </w:tc>
        <w:tc>
          <w:tcPr>
            <w:tcW w:w="4876" w:type="dxa"/>
          </w:tcPr>
          <w:p w14:paraId="232B8899" w14:textId="0BACD95C" w:rsidR="00862AB5" w:rsidRPr="00EE519F" w:rsidRDefault="00862AB5" w:rsidP="00B15CFE">
            <w:pPr>
              <w:pStyle w:val="Default"/>
              <w:pageBreakBefore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E519F">
              <w:rPr>
                <w:rFonts w:ascii="Calibri" w:hAnsi="Calibri" w:cs="Calibri"/>
                <w:color w:val="auto"/>
                <w:sz w:val="22"/>
                <w:szCs w:val="22"/>
              </w:rPr>
              <w:t xml:space="preserve">The President of the Society shall notify all candidates of the results of the election at least five (5) days prior to the </w:t>
            </w:r>
            <w:r w:rsidR="00FF3337" w:rsidRPr="00EE519F">
              <w:rPr>
                <w:rFonts w:ascii="Calibri" w:hAnsi="Calibri" w:cs="Calibri"/>
                <w:color w:val="auto"/>
                <w:sz w:val="22"/>
                <w:szCs w:val="22"/>
              </w:rPr>
              <w:t>AGM</w:t>
            </w:r>
            <w:r w:rsidRPr="00EE519F">
              <w:rPr>
                <w:rFonts w:ascii="Calibri" w:hAnsi="Calibri" w:cs="Calibri"/>
                <w:color w:val="auto"/>
                <w:sz w:val="22"/>
                <w:szCs w:val="22"/>
              </w:rPr>
              <w:t xml:space="preserve">. </w:t>
            </w:r>
          </w:p>
        </w:tc>
        <w:tc>
          <w:tcPr>
            <w:tcW w:w="3884" w:type="dxa"/>
          </w:tcPr>
          <w:p w14:paraId="58241ABD" w14:textId="77777777" w:rsidR="00862AB5" w:rsidRPr="00EE519F" w:rsidRDefault="00862AB5" w:rsidP="00944EF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2AB5" w:rsidRPr="00EE519F" w14:paraId="111D73B5" w14:textId="77777777" w:rsidTr="009F4A03">
        <w:tc>
          <w:tcPr>
            <w:tcW w:w="1418" w:type="dxa"/>
          </w:tcPr>
          <w:p w14:paraId="5AEA5AD9" w14:textId="524B8D42" w:rsidR="00862AB5" w:rsidRPr="005553A1" w:rsidRDefault="000C57CD" w:rsidP="0051217D">
            <w:pPr>
              <w:rPr>
                <w:rFonts w:ascii="Calibri" w:hAnsi="Calibri" w:cs="Calibri"/>
                <w:sz w:val="22"/>
                <w:szCs w:val="22"/>
              </w:rPr>
            </w:pPr>
            <w:r w:rsidRPr="005553A1">
              <w:rPr>
                <w:rFonts w:ascii="Calibri" w:hAnsi="Calibri" w:cs="Calibri"/>
                <w:szCs w:val="22"/>
              </w:rPr>
              <w:t xml:space="preserve">3 November 2021 </w:t>
            </w:r>
            <w:r w:rsidR="00DE7D18" w:rsidRPr="005553A1">
              <w:rPr>
                <w:rFonts w:ascii="Calibri" w:hAnsi="Calibri" w:cs="Calibri"/>
                <w:szCs w:val="22"/>
              </w:rPr>
              <w:t xml:space="preserve"> </w:t>
            </w:r>
          </w:p>
        </w:tc>
        <w:tc>
          <w:tcPr>
            <w:tcW w:w="4876" w:type="dxa"/>
          </w:tcPr>
          <w:p w14:paraId="6BAC10D2" w14:textId="77777777" w:rsidR="00862AB5" w:rsidRPr="00EE519F" w:rsidRDefault="00862AB5" w:rsidP="00944EF8">
            <w:pPr>
              <w:rPr>
                <w:rFonts w:ascii="Calibri" w:hAnsi="Calibri" w:cs="Calibri"/>
                <w:sz w:val="22"/>
                <w:szCs w:val="22"/>
              </w:rPr>
            </w:pPr>
            <w:r w:rsidRPr="00EE519F">
              <w:rPr>
                <w:rFonts w:ascii="Calibri" w:hAnsi="Calibri" w:cs="Calibri"/>
                <w:sz w:val="22"/>
                <w:szCs w:val="22"/>
              </w:rPr>
              <w:t>Annual General Meeting</w:t>
            </w:r>
          </w:p>
        </w:tc>
        <w:tc>
          <w:tcPr>
            <w:tcW w:w="3884" w:type="dxa"/>
          </w:tcPr>
          <w:p w14:paraId="430E27E6" w14:textId="64297273" w:rsidR="00862AB5" w:rsidRPr="00EE519F" w:rsidRDefault="005925A4" w:rsidP="00D93B3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EE519F">
              <w:rPr>
                <w:rFonts w:ascii="Calibri" w:hAnsi="Calibri" w:cs="Calibri"/>
                <w:color w:val="auto"/>
                <w:sz w:val="22"/>
                <w:szCs w:val="22"/>
              </w:rPr>
              <w:t xml:space="preserve">All </w:t>
            </w:r>
            <w:r w:rsidR="00862AB5" w:rsidRPr="00EE519F">
              <w:rPr>
                <w:rFonts w:ascii="Calibri" w:hAnsi="Calibri" w:cs="Calibri"/>
                <w:color w:val="auto"/>
                <w:sz w:val="22"/>
                <w:szCs w:val="22"/>
              </w:rPr>
              <w:t xml:space="preserve">members of the Society shall be notified officially of the election results at the </w:t>
            </w:r>
            <w:r w:rsidR="00FF3337" w:rsidRPr="00EE519F">
              <w:rPr>
                <w:rFonts w:ascii="Calibri" w:hAnsi="Calibri" w:cs="Calibri"/>
                <w:color w:val="auto"/>
                <w:sz w:val="22"/>
                <w:szCs w:val="22"/>
              </w:rPr>
              <w:t>AGM</w:t>
            </w:r>
            <w:r w:rsidR="00862AB5" w:rsidRPr="00EE519F">
              <w:rPr>
                <w:rFonts w:ascii="Calibri" w:hAnsi="Calibri" w:cs="Calibri"/>
                <w:color w:val="auto"/>
                <w:sz w:val="22"/>
                <w:szCs w:val="22"/>
              </w:rPr>
              <w:t xml:space="preserve">. </w:t>
            </w:r>
            <w:r w:rsidRPr="00EE519F">
              <w:rPr>
                <w:rFonts w:ascii="Calibri" w:hAnsi="Calibri" w:cs="Calibri"/>
                <w:color w:val="auto"/>
                <w:sz w:val="22"/>
                <w:szCs w:val="22"/>
              </w:rPr>
              <w:t xml:space="preserve">The AGM will be held via zoom. Details of this meeting will be disseminated by the ARMS Executive Office.  </w:t>
            </w:r>
          </w:p>
        </w:tc>
      </w:tr>
      <w:tr w:rsidR="00D943B2" w:rsidRPr="00EE519F" w14:paraId="2CB1E95A" w14:textId="77777777" w:rsidTr="009F4A03">
        <w:tc>
          <w:tcPr>
            <w:tcW w:w="1418" w:type="dxa"/>
          </w:tcPr>
          <w:p w14:paraId="31EC8F5E" w14:textId="37770D98" w:rsidR="00D943B2" w:rsidRPr="005553A1" w:rsidRDefault="000C57CD" w:rsidP="00B15CFE">
            <w:pPr>
              <w:rPr>
                <w:rFonts w:ascii="Calibri" w:hAnsi="Calibri" w:cs="Calibri"/>
                <w:sz w:val="22"/>
                <w:szCs w:val="22"/>
              </w:rPr>
            </w:pPr>
            <w:r w:rsidRPr="005553A1">
              <w:rPr>
                <w:rFonts w:ascii="Calibri" w:hAnsi="Calibri" w:cs="Calibri"/>
                <w:szCs w:val="22"/>
              </w:rPr>
              <w:t>3 December 2021</w:t>
            </w:r>
            <w:r w:rsidR="00DE7D18" w:rsidRPr="005553A1">
              <w:rPr>
                <w:rFonts w:ascii="Calibri" w:hAnsi="Calibri" w:cs="Calibri"/>
                <w:szCs w:val="22"/>
              </w:rPr>
              <w:t xml:space="preserve"> </w:t>
            </w:r>
            <w:r w:rsidR="00452E5F" w:rsidRPr="005553A1">
              <w:rPr>
                <w:rFonts w:ascii="Calibri" w:hAnsi="Calibri" w:cs="Calibri"/>
                <w:szCs w:val="22"/>
              </w:rPr>
              <w:t xml:space="preserve"> </w:t>
            </w:r>
          </w:p>
        </w:tc>
        <w:tc>
          <w:tcPr>
            <w:tcW w:w="4876" w:type="dxa"/>
          </w:tcPr>
          <w:p w14:paraId="5B44CDDB" w14:textId="77777777" w:rsidR="00D943B2" w:rsidRPr="00EE519F" w:rsidRDefault="00D943B2" w:rsidP="00944EF8">
            <w:pPr>
              <w:rPr>
                <w:rFonts w:ascii="Calibri" w:hAnsi="Calibri" w:cs="Calibri"/>
                <w:sz w:val="22"/>
                <w:szCs w:val="22"/>
              </w:rPr>
            </w:pPr>
            <w:r w:rsidRPr="00EE519F">
              <w:rPr>
                <w:rFonts w:ascii="Calibri" w:hAnsi="Calibri" w:cs="Calibri"/>
                <w:sz w:val="22"/>
                <w:szCs w:val="22"/>
              </w:rPr>
              <w:t xml:space="preserve">All ballots shall be available for audit by any Society member for at least thirty (30) days following the close of the AGM, after which time they may be destroyed. </w:t>
            </w:r>
          </w:p>
        </w:tc>
        <w:tc>
          <w:tcPr>
            <w:tcW w:w="3884" w:type="dxa"/>
          </w:tcPr>
          <w:p w14:paraId="799A3A0C" w14:textId="77777777" w:rsidR="00D943B2" w:rsidRPr="00EE519F" w:rsidRDefault="00D943B2" w:rsidP="00D93B35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AB10CF" w:rsidRPr="00EE519F" w14:paraId="256A9B81" w14:textId="77777777" w:rsidTr="009F4A03">
        <w:tc>
          <w:tcPr>
            <w:tcW w:w="10178" w:type="dxa"/>
            <w:gridSpan w:val="3"/>
          </w:tcPr>
          <w:p w14:paraId="23DB0C11" w14:textId="28C8760D" w:rsidR="00AB10CF" w:rsidRPr="00EE519F" w:rsidRDefault="00AB10CF" w:rsidP="00350CD4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EE519F">
              <w:rPr>
                <w:rFonts w:ascii="Calibri" w:hAnsi="Calibri" w:cs="Calibri"/>
                <w:sz w:val="22"/>
                <w:szCs w:val="22"/>
              </w:rPr>
              <w:t>Note</w:t>
            </w:r>
            <w:r w:rsidR="00FF3337" w:rsidRPr="00EE519F"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 w:rsidR="00350CD4" w:rsidRPr="00EE519F">
              <w:rPr>
                <w:rFonts w:ascii="Calibri" w:hAnsi="Calibri" w:cs="Calibri"/>
                <w:sz w:val="22"/>
                <w:szCs w:val="22"/>
              </w:rPr>
              <w:t>(</w:t>
            </w:r>
            <w:proofErr w:type="spellStart"/>
            <w:r w:rsidR="00350CD4" w:rsidRPr="00EE519F">
              <w:rPr>
                <w:rFonts w:ascii="Calibri" w:hAnsi="Calibri" w:cs="Calibri"/>
                <w:sz w:val="22"/>
                <w:szCs w:val="22"/>
              </w:rPr>
              <w:t>i</w:t>
            </w:r>
            <w:proofErr w:type="spellEnd"/>
            <w:r w:rsidR="00350CD4" w:rsidRPr="00EE519F">
              <w:rPr>
                <w:rFonts w:ascii="Calibri" w:hAnsi="Calibri" w:cs="Calibri"/>
                <w:sz w:val="22"/>
                <w:szCs w:val="22"/>
              </w:rPr>
              <w:t xml:space="preserve">) </w:t>
            </w:r>
            <w:r w:rsidRPr="00EE519F">
              <w:rPr>
                <w:rFonts w:ascii="Calibri" w:hAnsi="Calibri" w:cs="Calibri"/>
                <w:color w:val="auto"/>
                <w:sz w:val="22"/>
                <w:szCs w:val="22"/>
              </w:rPr>
              <w:t xml:space="preserve">In the case of tie votes, the selection shall be made by secret ballot of the </w:t>
            </w:r>
            <w:r w:rsidR="00BD136F" w:rsidRPr="00EE519F">
              <w:rPr>
                <w:rFonts w:ascii="Calibri" w:hAnsi="Calibri" w:cs="Calibri"/>
                <w:color w:val="auto"/>
                <w:sz w:val="22"/>
                <w:szCs w:val="22"/>
              </w:rPr>
              <w:t>Board</w:t>
            </w:r>
            <w:r w:rsidRPr="00EE519F">
              <w:rPr>
                <w:rFonts w:ascii="Calibri" w:hAnsi="Calibri" w:cs="Calibri"/>
                <w:color w:val="auto"/>
                <w:sz w:val="22"/>
                <w:szCs w:val="22"/>
              </w:rPr>
              <w:t xml:space="preserve">. </w:t>
            </w:r>
            <w:r w:rsidR="00350CD4" w:rsidRPr="00EE519F">
              <w:rPr>
                <w:rFonts w:ascii="Calibri" w:hAnsi="Calibri" w:cs="Calibri"/>
                <w:color w:val="auto"/>
                <w:sz w:val="22"/>
                <w:szCs w:val="22"/>
              </w:rPr>
              <w:t xml:space="preserve">(ii) </w:t>
            </w:r>
            <w:r w:rsidRPr="00EE519F">
              <w:rPr>
                <w:rFonts w:ascii="Calibri" w:hAnsi="Calibri" w:cs="Calibri"/>
                <w:sz w:val="22"/>
                <w:szCs w:val="22"/>
              </w:rPr>
              <w:t xml:space="preserve">If a voting member nominates for both an </w:t>
            </w:r>
            <w:r w:rsidR="00FF3337" w:rsidRPr="00EE519F">
              <w:rPr>
                <w:rFonts w:ascii="Calibri" w:hAnsi="Calibri" w:cs="Calibri"/>
                <w:sz w:val="22"/>
                <w:szCs w:val="22"/>
              </w:rPr>
              <w:t>O</w:t>
            </w:r>
            <w:r w:rsidRPr="00EE519F">
              <w:rPr>
                <w:rFonts w:ascii="Calibri" w:hAnsi="Calibri" w:cs="Calibri"/>
                <w:sz w:val="22"/>
                <w:szCs w:val="22"/>
              </w:rPr>
              <w:t>ffice</w:t>
            </w:r>
            <w:r w:rsidR="00FF3337" w:rsidRPr="00EE519F">
              <w:rPr>
                <w:rFonts w:ascii="Calibri" w:hAnsi="Calibri" w:cs="Calibri"/>
                <w:sz w:val="22"/>
                <w:szCs w:val="22"/>
              </w:rPr>
              <w:t>-B</w:t>
            </w:r>
            <w:r w:rsidRPr="00EE519F">
              <w:rPr>
                <w:rFonts w:ascii="Calibri" w:hAnsi="Calibri" w:cs="Calibri"/>
                <w:sz w:val="22"/>
                <w:szCs w:val="22"/>
              </w:rPr>
              <w:t xml:space="preserve">earer </w:t>
            </w:r>
            <w:r w:rsidR="00FF3337" w:rsidRPr="00EE519F">
              <w:rPr>
                <w:rFonts w:ascii="Calibri" w:hAnsi="Calibri" w:cs="Calibri"/>
                <w:sz w:val="22"/>
                <w:szCs w:val="22"/>
              </w:rPr>
              <w:t xml:space="preserve">and </w:t>
            </w:r>
            <w:r w:rsidR="00D549A8" w:rsidRPr="00EE519F">
              <w:rPr>
                <w:rFonts w:ascii="Calibri" w:hAnsi="Calibri" w:cs="Calibri"/>
                <w:sz w:val="22"/>
                <w:szCs w:val="22"/>
              </w:rPr>
              <w:t xml:space="preserve">Board </w:t>
            </w:r>
            <w:r w:rsidR="00FF3337" w:rsidRPr="00EE519F">
              <w:rPr>
                <w:rFonts w:ascii="Calibri" w:hAnsi="Calibri" w:cs="Calibri"/>
                <w:sz w:val="22"/>
                <w:szCs w:val="22"/>
              </w:rPr>
              <w:t xml:space="preserve">Member </w:t>
            </w:r>
            <w:r w:rsidR="00BD136F" w:rsidRPr="00EE519F">
              <w:rPr>
                <w:rFonts w:ascii="Calibri" w:hAnsi="Calibri" w:cs="Calibri"/>
                <w:sz w:val="22"/>
                <w:szCs w:val="22"/>
              </w:rPr>
              <w:t xml:space="preserve">position </w:t>
            </w:r>
            <w:r w:rsidRPr="00EE519F">
              <w:rPr>
                <w:rFonts w:ascii="Calibri" w:hAnsi="Calibri" w:cs="Calibri"/>
                <w:sz w:val="22"/>
                <w:szCs w:val="22"/>
              </w:rPr>
              <w:t xml:space="preserve">and is successful in polling </w:t>
            </w:r>
            <w:r w:rsidR="00BD136F" w:rsidRPr="00EE519F">
              <w:rPr>
                <w:rFonts w:ascii="Calibri" w:hAnsi="Calibri" w:cs="Calibri"/>
                <w:sz w:val="22"/>
                <w:szCs w:val="22"/>
              </w:rPr>
              <w:t xml:space="preserve">for both positions, </w:t>
            </w:r>
            <w:r w:rsidR="007A07B0" w:rsidRPr="00EE519F">
              <w:rPr>
                <w:rFonts w:ascii="Calibri" w:hAnsi="Calibri" w:cs="Calibri"/>
                <w:sz w:val="22"/>
                <w:szCs w:val="22"/>
              </w:rPr>
              <w:t xml:space="preserve">they </w:t>
            </w:r>
            <w:r w:rsidR="00BD136F" w:rsidRPr="00EE519F">
              <w:rPr>
                <w:rFonts w:ascii="Calibri" w:hAnsi="Calibri" w:cs="Calibri"/>
                <w:sz w:val="22"/>
                <w:szCs w:val="22"/>
              </w:rPr>
              <w:t>will take</w:t>
            </w:r>
            <w:r w:rsidRPr="00EE519F">
              <w:rPr>
                <w:rFonts w:ascii="Calibri" w:hAnsi="Calibri" w:cs="Calibri"/>
                <w:sz w:val="22"/>
                <w:szCs w:val="22"/>
              </w:rPr>
              <w:t xml:space="preserve"> up the </w:t>
            </w:r>
            <w:r w:rsidR="00FF3337" w:rsidRPr="00EE519F">
              <w:rPr>
                <w:rFonts w:ascii="Calibri" w:hAnsi="Calibri" w:cs="Calibri"/>
                <w:sz w:val="22"/>
                <w:szCs w:val="22"/>
              </w:rPr>
              <w:t>O</w:t>
            </w:r>
            <w:r w:rsidRPr="00EE519F">
              <w:rPr>
                <w:rFonts w:ascii="Calibri" w:hAnsi="Calibri" w:cs="Calibri"/>
                <w:sz w:val="22"/>
                <w:szCs w:val="22"/>
              </w:rPr>
              <w:t>ffice</w:t>
            </w:r>
            <w:r w:rsidR="00FF3337" w:rsidRPr="00EE519F">
              <w:rPr>
                <w:rFonts w:ascii="Calibri" w:hAnsi="Calibri" w:cs="Calibri"/>
                <w:sz w:val="22"/>
                <w:szCs w:val="22"/>
              </w:rPr>
              <w:t>-B</w:t>
            </w:r>
            <w:r w:rsidRPr="00EE519F">
              <w:rPr>
                <w:rFonts w:ascii="Calibri" w:hAnsi="Calibri" w:cs="Calibri"/>
                <w:sz w:val="22"/>
                <w:szCs w:val="22"/>
              </w:rPr>
              <w:t>earer position and the candidate with the</w:t>
            </w:r>
            <w:r w:rsidR="00BD136F" w:rsidRPr="00EE519F">
              <w:rPr>
                <w:rFonts w:ascii="Calibri" w:hAnsi="Calibri" w:cs="Calibri"/>
                <w:sz w:val="22"/>
                <w:szCs w:val="22"/>
              </w:rPr>
              <w:t xml:space="preserve"> next highest number of votes will be</w:t>
            </w:r>
            <w:r w:rsidRPr="00EE519F">
              <w:rPr>
                <w:rFonts w:ascii="Calibri" w:hAnsi="Calibri" w:cs="Calibri"/>
                <w:sz w:val="22"/>
                <w:szCs w:val="22"/>
              </w:rPr>
              <w:t xml:space="preserve"> elected as a committee member</w:t>
            </w:r>
            <w:r w:rsidR="000F3401" w:rsidRPr="00EE519F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</w:tbl>
    <w:p w14:paraId="737F3A36" w14:textId="77777777" w:rsidR="00D943B2" w:rsidRPr="00EE519F" w:rsidRDefault="00D943B2" w:rsidP="00C54E95">
      <w:pPr>
        <w:rPr>
          <w:rFonts w:ascii="Calibri" w:hAnsi="Calibri" w:cs="Calibri"/>
          <w:szCs w:val="22"/>
        </w:rPr>
      </w:pPr>
    </w:p>
    <w:p w14:paraId="72E91D74" w14:textId="77777777" w:rsidR="00C54E95" w:rsidRPr="005553A1" w:rsidRDefault="00C54E95" w:rsidP="00C54E95">
      <w:pPr>
        <w:rPr>
          <w:rFonts w:ascii="Calibri" w:hAnsi="Calibri" w:cs="Calibri"/>
          <w:b/>
          <w:color w:val="F79646" w:themeColor="accent6"/>
          <w:szCs w:val="22"/>
        </w:rPr>
      </w:pPr>
      <w:r w:rsidRPr="005553A1">
        <w:rPr>
          <w:rFonts w:ascii="Calibri" w:hAnsi="Calibri" w:cs="Calibri"/>
          <w:b/>
          <w:color w:val="F79646" w:themeColor="accent6"/>
          <w:szCs w:val="22"/>
        </w:rPr>
        <w:t xml:space="preserve">Interested? </w:t>
      </w:r>
    </w:p>
    <w:p w14:paraId="741BE472" w14:textId="0B982C1C" w:rsidR="009160C1" w:rsidRPr="00EE519F" w:rsidRDefault="009160C1" w:rsidP="009160C1">
      <w:pPr>
        <w:pStyle w:val="Heading1"/>
        <w:rPr>
          <w:rFonts w:ascii="Calibri" w:hAnsi="Calibri" w:cs="Calibri"/>
          <w:b w:val="0"/>
          <w:sz w:val="22"/>
          <w:szCs w:val="22"/>
        </w:rPr>
      </w:pPr>
      <w:r w:rsidRPr="00EE519F">
        <w:rPr>
          <w:rFonts w:ascii="Calibri" w:hAnsi="Calibri" w:cs="Calibri"/>
          <w:b w:val="0"/>
          <w:sz w:val="22"/>
          <w:szCs w:val="22"/>
        </w:rPr>
        <w:t xml:space="preserve">If you are interested in any of these roles and would like to find out more before completing your nomination form, please contact Maria Zollo, ARMS Chief Operating Officer, email </w:t>
      </w:r>
      <w:hyperlink r:id="rId18" w:history="1">
        <w:r w:rsidR="005F3DAD" w:rsidRPr="00EE519F">
          <w:rPr>
            <w:rStyle w:val="Hyperlink"/>
            <w:rFonts w:ascii="Calibri" w:hAnsi="Calibri" w:cs="Calibri"/>
            <w:b w:val="0"/>
            <w:sz w:val="22"/>
            <w:szCs w:val="22"/>
          </w:rPr>
          <w:t>Maria.Zollo@flinders</w:t>
        </w:r>
      </w:hyperlink>
      <w:r w:rsidRPr="00EE519F">
        <w:rPr>
          <w:rStyle w:val="Hyperlink"/>
          <w:rFonts w:ascii="Calibri" w:hAnsi="Calibri" w:cs="Calibri"/>
          <w:b w:val="0"/>
          <w:sz w:val="22"/>
          <w:szCs w:val="22"/>
        </w:rPr>
        <w:t>.edu.au</w:t>
      </w:r>
      <w:r w:rsidRPr="00EE519F">
        <w:rPr>
          <w:rFonts w:ascii="Calibri" w:hAnsi="Calibri" w:cs="Calibri"/>
          <w:b w:val="0"/>
          <w:sz w:val="22"/>
          <w:szCs w:val="22"/>
        </w:rPr>
        <w:t xml:space="preserve"> or telephone +61 8 82012525 or +61 (0) 402 418 973.</w:t>
      </w:r>
    </w:p>
    <w:p w14:paraId="6D17EC9C" w14:textId="77777777" w:rsidR="009160C1" w:rsidRPr="00EE519F" w:rsidRDefault="009160C1" w:rsidP="009160C1">
      <w:pPr>
        <w:pStyle w:val="Heading1"/>
        <w:rPr>
          <w:rFonts w:ascii="Calibri" w:hAnsi="Calibri" w:cs="Calibri"/>
          <w:b w:val="0"/>
          <w:sz w:val="22"/>
          <w:szCs w:val="22"/>
        </w:rPr>
      </w:pPr>
    </w:p>
    <w:p w14:paraId="7CCB3FDB" w14:textId="77777777" w:rsidR="002E72FD" w:rsidRPr="00EE519F" w:rsidRDefault="002E72FD" w:rsidP="00B21400">
      <w:pPr>
        <w:rPr>
          <w:rFonts w:ascii="Calibri" w:hAnsi="Calibri" w:cs="Calibri"/>
          <w:b/>
          <w:szCs w:val="22"/>
        </w:rPr>
      </w:pPr>
    </w:p>
    <w:p w14:paraId="49DD1EF9" w14:textId="12364ADF" w:rsidR="0043240C" w:rsidRPr="00EE519F" w:rsidRDefault="009160C1" w:rsidP="00CC158C">
      <w:pPr>
        <w:jc w:val="center"/>
        <w:rPr>
          <w:rFonts w:ascii="Calibri" w:hAnsi="Calibri" w:cs="Calibri"/>
          <w:b/>
          <w:color w:val="F15A24"/>
          <w:szCs w:val="22"/>
        </w:rPr>
      </w:pPr>
      <w:r w:rsidRPr="005553A1">
        <w:rPr>
          <w:rFonts w:ascii="Calibri" w:hAnsi="Calibri" w:cs="Calibri"/>
          <w:b/>
          <w:color w:val="F79646" w:themeColor="accent6"/>
          <w:szCs w:val="22"/>
        </w:rPr>
        <w:t>NOMINATIONS</w:t>
      </w:r>
      <w:r w:rsidR="00002C81" w:rsidRPr="005553A1">
        <w:rPr>
          <w:rFonts w:ascii="Calibri" w:hAnsi="Calibri" w:cs="Calibri"/>
          <w:b/>
          <w:color w:val="F79646" w:themeColor="accent6"/>
          <w:szCs w:val="22"/>
        </w:rPr>
        <w:t xml:space="preserve"> CLOSE</w:t>
      </w:r>
      <w:r w:rsidRPr="005553A1">
        <w:rPr>
          <w:rFonts w:ascii="Calibri" w:hAnsi="Calibri" w:cs="Calibri"/>
          <w:b/>
          <w:color w:val="F79646" w:themeColor="accent6"/>
          <w:szCs w:val="22"/>
        </w:rPr>
        <w:t xml:space="preserve"> </w:t>
      </w:r>
      <w:r w:rsidR="000C57CD" w:rsidRPr="005553A1">
        <w:rPr>
          <w:rFonts w:ascii="Calibri" w:hAnsi="Calibri" w:cs="Calibri"/>
          <w:b/>
          <w:color w:val="F79646" w:themeColor="accent6"/>
          <w:szCs w:val="22"/>
        </w:rPr>
        <w:t>2</w:t>
      </w:r>
      <w:r w:rsidR="008E3A7E">
        <w:rPr>
          <w:rFonts w:ascii="Calibri" w:hAnsi="Calibri" w:cs="Calibri"/>
          <w:b/>
          <w:color w:val="F79646" w:themeColor="accent6"/>
          <w:szCs w:val="22"/>
        </w:rPr>
        <w:t>7</w:t>
      </w:r>
      <w:r w:rsidR="005553A1" w:rsidRPr="005553A1">
        <w:rPr>
          <w:rFonts w:ascii="Calibri" w:hAnsi="Calibri" w:cs="Calibri"/>
          <w:b/>
          <w:color w:val="F79646" w:themeColor="accent6"/>
          <w:szCs w:val="22"/>
          <w:vertAlign w:val="superscript"/>
        </w:rPr>
        <w:t>th</w:t>
      </w:r>
      <w:r w:rsidR="005553A1">
        <w:rPr>
          <w:rFonts w:ascii="Calibri" w:hAnsi="Calibri" w:cs="Calibri"/>
          <w:b/>
          <w:color w:val="F79646" w:themeColor="accent6"/>
          <w:szCs w:val="22"/>
        </w:rPr>
        <w:t xml:space="preserve"> of</w:t>
      </w:r>
      <w:r w:rsidR="000C57CD" w:rsidRPr="005553A1">
        <w:rPr>
          <w:rFonts w:ascii="Calibri" w:hAnsi="Calibri" w:cs="Calibri"/>
          <w:b/>
          <w:color w:val="F79646" w:themeColor="accent6"/>
          <w:szCs w:val="22"/>
        </w:rPr>
        <w:t xml:space="preserve"> August 2021 </w:t>
      </w:r>
      <w:r w:rsidR="005553A1" w:rsidRPr="005553A1">
        <w:rPr>
          <w:rFonts w:ascii="Calibri" w:hAnsi="Calibri" w:cs="Calibri"/>
          <w:b/>
          <w:color w:val="F15A24"/>
          <w:szCs w:val="22"/>
        </w:rPr>
        <w:t>–</w:t>
      </w:r>
      <w:r w:rsidR="005553A1">
        <w:rPr>
          <w:rFonts w:ascii="Calibri" w:hAnsi="Calibri" w:cs="Calibri"/>
          <w:b/>
          <w:color w:val="F15A24"/>
          <w:szCs w:val="22"/>
        </w:rPr>
        <w:t xml:space="preserve"> </w:t>
      </w:r>
      <w:hyperlink r:id="rId19" w:history="1">
        <w:r w:rsidR="005553A1" w:rsidRPr="00BE5E98">
          <w:rPr>
            <w:rStyle w:val="Hyperlink"/>
            <w:rFonts w:ascii="Calibri" w:hAnsi="Calibri" w:cs="Calibri"/>
            <w:b/>
            <w:szCs w:val="22"/>
          </w:rPr>
          <w:t>arms.adminofficer@flinders.edu.au</w:t>
        </w:r>
      </w:hyperlink>
      <w:r w:rsidR="005553A1">
        <w:rPr>
          <w:rFonts w:ascii="Calibri" w:hAnsi="Calibri" w:cs="Calibri"/>
          <w:b/>
          <w:color w:val="F15A24"/>
          <w:szCs w:val="22"/>
        </w:rPr>
        <w:t xml:space="preserve"> </w:t>
      </w:r>
    </w:p>
    <w:p w14:paraId="48EC215A" w14:textId="77777777" w:rsidR="00CC158C" w:rsidRPr="00EE519F" w:rsidRDefault="00CC158C" w:rsidP="00F465F8">
      <w:pPr>
        <w:rPr>
          <w:rFonts w:ascii="Calibri" w:hAnsi="Calibri" w:cs="Calibri"/>
          <w:b/>
          <w:color w:val="F15A24"/>
          <w:szCs w:val="22"/>
        </w:rPr>
      </w:pPr>
    </w:p>
    <w:p w14:paraId="25C855C9" w14:textId="77777777" w:rsidR="00CC158C" w:rsidRPr="00EE519F" w:rsidRDefault="00CC158C" w:rsidP="00CC158C">
      <w:pPr>
        <w:rPr>
          <w:rFonts w:ascii="Calibri" w:hAnsi="Calibri" w:cs="Calibri"/>
          <w:color w:val="A6A6A6" w:themeColor="background1" w:themeShade="A6"/>
          <w:szCs w:val="22"/>
        </w:rPr>
      </w:pPr>
    </w:p>
    <w:p w14:paraId="118FBC91" w14:textId="77777777" w:rsidR="00CC158C" w:rsidRPr="00EE519F" w:rsidRDefault="00CC158C" w:rsidP="00CC158C">
      <w:pPr>
        <w:rPr>
          <w:rFonts w:ascii="Calibri" w:hAnsi="Calibri" w:cs="Calibri"/>
          <w:b/>
          <w:color w:val="A6A6A6" w:themeColor="background1" w:themeShade="A6"/>
          <w:szCs w:val="22"/>
        </w:rPr>
      </w:pPr>
      <w:r w:rsidRPr="00EE519F">
        <w:rPr>
          <w:rFonts w:ascii="Calibri" w:hAnsi="Calibri" w:cs="Calibri"/>
          <w:b/>
          <w:color w:val="A6A6A6" w:themeColor="background1" w:themeShade="A6"/>
          <w:szCs w:val="22"/>
        </w:rPr>
        <w:t>Version Control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23C67" w:rsidRPr="00EE519F" w14:paraId="0143BE09" w14:textId="77777777" w:rsidTr="00B15CFE">
        <w:tc>
          <w:tcPr>
            <w:tcW w:w="3116" w:type="dxa"/>
          </w:tcPr>
          <w:p w14:paraId="5241B129" w14:textId="77777777" w:rsidR="00CC158C" w:rsidRPr="00EE519F" w:rsidRDefault="00CC158C" w:rsidP="00B15CFE">
            <w:pPr>
              <w:rPr>
                <w:rFonts w:ascii="Calibri" w:hAnsi="Calibri" w:cs="Calibri"/>
                <w:b/>
                <w:color w:val="A6A6A6" w:themeColor="background1" w:themeShade="A6"/>
                <w:sz w:val="22"/>
                <w:szCs w:val="22"/>
              </w:rPr>
            </w:pPr>
            <w:r w:rsidRPr="00EE519F">
              <w:rPr>
                <w:rFonts w:ascii="Calibri" w:hAnsi="Calibri" w:cs="Calibri"/>
                <w:b/>
                <w:color w:val="A6A6A6" w:themeColor="background1" w:themeShade="A6"/>
                <w:sz w:val="22"/>
                <w:szCs w:val="22"/>
              </w:rPr>
              <w:t>Version</w:t>
            </w:r>
          </w:p>
        </w:tc>
        <w:tc>
          <w:tcPr>
            <w:tcW w:w="3117" w:type="dxa"/>
          </w:tcPr>
          <w:p w14:paraId="3D364B5C" w14:textId="77777777" w:rsidR="00CC158C" w:rsidRPr="00EE519F" w:rsidRDefault="00CC158C" w:rsidP="00B15CFE">
            <w:pPr>
              <w:rPr>
                <w:rFonts w:ascii="Calibri" w:hAnsi="Calibri" w:cs="Calibri"/>
                <w:b/>
                <w:color w:val="A6A6A6" w:themeColor="background1" w:themeShade="A6"/>
                <w:sz w:val="22"/>
                <w:szCs w:val="22"/>
              </w:rPr>
            </w:pPr>
            <w:r w:rsidRPr="00EE519F">
              <w:rPr>
                <w:rFonts w:ascii="Calibri" w:hAnsi="Calibri" w:cs="Calibri"/>
                <w:b/>
                <w:color w:val="A6A6A6" w:themeColor="background1" w:themeShade="A6"/>
                <w:sz w:val="22"/>
                <w:szCs w:val="22"/>
              </w:rPr>
              <w:t>Date</w:t>
            </w:r>
          </w:p>
        </w:tc>
        <w:tc>
          <w:tcPr>
            <w:tcW w:w="3117" w:type="dxa"/>
          </w:tcPr>
          <w:p w14:paraId="66F5DD9D" w14:textId="77777777" w:rsidR="00CC158C" w:rsidRPr="00EE519F" w:rsidRDefault="00CC158C" w:rsidP="00B15CFE">
            <w:pPr>
              <w:rPr>
                <w:rFonts w:ascii="Calibri" w:hAnsi="Calibri" w:cs="Calibri"/>
                <w:b/>
                <w:color w:val="A6A6A6" w:themeColor="background1" w:themeShade="A6"/>
                <w:sz w:val="22"/>
                <w:szCs w:val="22"/>
              </w:rPr>
            </w:pPr>
            <w:r w:rsidRPr="00EE519F">
              <w:rPr>
                <w:rFonts w:ascii="Calibri" w:hAnsi="Calibri" w:cs="Calibri"/>
                <w:b/>
                <w:color w:val="A6A6A6" w:themeColor="background1" w:themeShade="A6"/>
                <w:sz w:val="22"/>
                <w:szCs w:val="22"/>
              </w:rPr>
              <w:t>Edited by</w:t>
            </w:r>
          </w:p>
        </w:tc>
      </w:tr>
      <w:tr w:rsidR="00E23C67" w:rsidRPr="00EE519F" w14:paraId="06A6A906" w14:textId="77777777" w:rsidTr="00B15CFE">
        <w:tc>
          <w:tcPr>
            <w:tcW w:w="3116" w:type="dxa"/>
          </w:tcPr>
          <w:p w14:paraId="1EDE0543" w14:textId="77777777" w:rsidR="00CC158C" w:rsidRPr="00EE519F" w:rsidRDefault="00CC158C" w:rsidP="00B15CFE">
            <w:pPr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</w:pPr>
            <w:r w:rsidRPr="00EE519F"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  <w:t>1</w:t>
            </w:r>
          </w:p>
        </w:tc>
        <w:tc>
          <w:tcPr>
            <w:tcW w:w="3117" w:type="dxa"/>
          </w:tcPr>
          <w:p w14:paraId="467C9257" w14:textId="77777777" w:rsidR="00CC158C" w:rsidRPr="00EE519F" w:rsidRDefault="00CC158C" w:rsidP="00B15CFE">
            <w:pPr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</w:pPr>
            <w:r w:rsidRPr="00EE519F"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  <w:t>19/4/17</w:t>
            </w:r>
          </w:p>
        </w:tc>
        <w:tc>
          <w:tcPr>
            <w:tcW w:w="3117" w:type="dxa"/>
          </w:tcPr>
          <w:p w14:paraId="3406DF06" w14:textId="3494C306" w:rsidR="00CC158C" w:rsidRPr="00EE519F" w:rsidRDefault="00CC158C" w:rsidP="00B15CFE">
            <w:pPr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</w:pPr>
            <w:r w:rsidRPr="00EE519F"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  <w:t>Marina D</w:t>
            </w:r>
            <w:r w:rsidR="00007BEB" w:rsidRPr="00EE519F"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  <w:t>elpin</w:t>
            </w:r>
          </w:p>
        </w:tc>
      </w:tr>
      <w:tr w:rsidR="00E23C67" w:rsidRPr="00EE519F" w14:paraId="060C9BBE" w14:textId="77777777" w:rsidTr="00B15CFE">
        <w:tc>
          <w:tcPr>
            <w:tcW w:w="3116" w:type="dxa"/>
          </w:tcPr>
          <w:p w14:paraId="42AEF55D" w14:textId="7A3F3226" w:rsidR="00CC158C" w:rsidRPr="00EE519F" w:rsidRDefault="00410A7C" w:rsidP="00B15CFE">
            <w:pPr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</w:pPr>
            <w:r w:rsidRPr="00EE519F"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  <w:t>2</w:t>
            </w:r>
          </w:p>
        </w:tc>
        <w:tc>
          <w:tcPr>
            <w:tcW w:w="3117" w:type="dxa"/>
          </w:tcPr>
          <w:p w14:paraId="4D07D4BD" w14:textId="64BF0563" w:rsidR="00CC158C" w:rsidRPr="00EE519F" w:rsidRDefault="00462ED4" w:rsidP="00462ED4">
            <w:pPr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</w:pPr>
            <w:r w:rsidRPr="00EE519F"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  <w:t>2</w:t>
            </w:r>
            <w:r w:rsidR="00410A7C" w:rsidRPr="00EE519F"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  <w:t>/5/17</w:t>
            </w:r>
          </w:p>
        </w:tc>
        <w:tc>
          <w:tcPr>
            <w:tcW w:w="3117" w:type="dxa"/>
          </w:tcPr>
          <w:p w14:paraId="40793C57" w14:textId="0F3E9005" w:rsidR="00CC158C" w:rsidRPr="00EE519F" w:rsidRDefault="00462ED4" w:rsidP="00B15CFE">
            <w:pPr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</w:pPr>
            <w:r w:rsidRPr="00EE519F"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  <w:t>All GFAC members</w:t>
            </w:r>
          </w:p>
        </w:tc>
      </w:tr>
      <w:tr w:rsidR="00E23C67" w:rsidRPr="00EE519F" w14:paraId="334926B9" w14:textId="77777777" w:rsidTr="00B15CFE">
        <w:tc>
          <w:tcPr>
            <w:tcW w:w="3116" w:type="dxa"/>
          </w:tcPr>
          <w:p w14:paraId="2CBF7C1A" w14:textId="6E27B641" w:rsidR="00CC158C" w:rsidRPr="00EE519F" w:rsidRDefault="00462ED4" w:rsidP="00B15CFE">
            <w:pPr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</w:pPr>
            <w:r w:rsidRPr="00EE519F"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  <w:t>3</w:t>
            </w:r>
          </w:p>
        </w:tc>
        <w:tc>
          <w:tcPr>
            <w:tcW w:w="3117" w:type="dxa"/>
          </w:tcPr>
          <w:p w14:paraId="4908AE23" w14:textId="17F9B3C0" w:rsidR="00CC158C" w:rsidRPr="00EE519F" w:rsidRDefault="00462ED4" w:rsidP="00B15CFE">
            <w:pPr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</w:pPr>
            <w:r w:rsidRPr="00EE519F"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  <w:t>17/5/17</w:t>
            </w:r>
          </w:p>
        </w:tc>
        <w:tc>
          <w:tcPr>
            <w:tcW w:w="3117" w:type="dxa"/>
          </w:tcPr>
          <w:p w14:paraId="6D0D537F" w14:textId="7FE53A47" w:rsidR="00CC158C" w:rsidRPr="00EE519F" w:rsidRDefault="00462ED4" w:rsidP="00B15CFE">
            <w:pPr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</w:pPr>
            <w:r w:rsidRPr="00EE519F"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  <w:t>Marina Delpin – incorporating GFAC members’ feedback and comments</w:t>
            </w:r>
          </w:p>
        </w:tc>
      </w:tr>
      <w:tr w:rsidR="00D329FC" w:rsidRPr="00EE519F" w14:paraId="63E13C1A" w14:textId="77777777" w:rsidTr="00B15CFE">
        <w:tc>
          <w:tcPr>
            <w:tcW w:w="3116" w:type="dxa"/>
          </w:tcPr>
          <w:p w14:paraId="27AF007E" w14:textId="3ABCD613" w:rsidR="00D329FC" w:rsidRPr="00EE519F" w:rsidRDefault="00D329FC" w:rsidP="00B15CFE">
            <w:pPr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</w:pPr>
            <w:r w:rsidRPr="00EE519F"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  <w:t>4</w:t>
            </w:r>
          </w:p>
        </w:tc>
        <w:tc>
          <w:tcPr>
            <w:tcW w:w="3117" w:type="dxa"/>
          </w:tcPr>
          <w:p w14:paraId="7FB2B218" w14:textId="67E8D841" w:rsidR="00D329FC" w:rsidRPr="00EE519F" w:rsidRDefault="00D329FC" w:rsidP="00B15CFE">
            <w:pPr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</w:pPr>
            <w:r w:rsidRPr="00EE519F"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  <w:t>10/5/2018</w:t>
            </w:r>
          </w:p>
        </w:tc>
        <w:tc>
          <w:tcPr>
            <w:tcW w:w="3117" w:type="dxa"/>
          </w:tcPr>
          <w:p w14:paraId="05673823" w14:textId="48DEB699" w:rsidR="00D329FC" w:rsidRPr="00EE519F" w:rsidRDefault="00D329FC" w:rsidP="00B15CFE">
            <w:pPr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</w:pPr>
            <w:r w:rsidRPr="00EE519F"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  <w:t>Maria Zollo and Marina Delpin</w:t>
            </w:r>
          </w:p>
        </w:tc>
      </w:tr>
      <w:tr w:rsidR="00E647D4" w:rsidRPr="00EE519F" w14:paraId="55884F62" w14:textId="77777777" w:rsidTr="00B15CFE">
        <w:tc>
          <w:tcPr>
            <w:tcW w:w="3116" w:type="dxa"/>
          </w:tcPr>
          <w:p w14:paraId="079AD5C5" w14:textId="124D1A41" w:rsidR="00E647D4" w:rsidRPr="00EE519F" w:rsidRDefault="00E647D4" w:rsidP="00B15CFE">
            <w:pPr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</w:pPr>
            <w:r w:rsidRPr="00EE519F"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  <w:t>5</w:t>
            </w:r>
          </w:p>
        </w:tc>
        <w:tc>
          <w:tcPr>
            <w:tcW w:w="3117" w:type="dxa"/>
          </w:tcPr>
          <w:p w14:paraId="5A079971" w14:textId="495FA399" w:rsidR="00E647D4" w:rsidRPr="00EE519F" w:rsidRDefault="00E647D4" w:rsidP="00B15CFE">
            <w:pPr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</w:pPr>
            <w:r w:rsidRPr="00EE519F"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  <w:t>29/3/2019</w:t>
            </w:r>
          </w:p>
        </w:tc>
        <w:tc>
          <w:tcPr>
            <w:tcW w:w="3117" w:type="dxa"/>
          </w:tcPr>
          <w:p w14:paraId="70966AB3" w14:textId="7513F7D3" w:rsidR="00E647D4" w:rsidRPr="00EE519F" w:rsidRDefault="00E647D4" w:rsidP="00B15CFE">
            <w:pPr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</w:pPr>
            <w:r w:rsidRPr="00EE519F"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  <w:t xml:space="preserve">Maria Zollo </w:t>
            </w:r>
          </w:p>
        </w:tc>
      </w:tr>
      <w:tr w:rsidR="005F3DAD" w:rsidRPr="00EE519F" w14:paraId="3C023D54" w14:textId="77777777" w:rsidTr="00B15CFE">
        <w:tc>
          <w:tcPr>
            <w:tcW w:w="3116" w:type="dxa"/>
          </w:tcPr>
          <w:p w14:paraId="3DFB85AF" w14:textId="3CF78832" w:rsidR="005F3DAD" w:rsidRPr="00EE519F" w:rsidRDefault="005F3DAD" w:rsidP="00B15CFE">
            <w:pPr>
              <w:rPr>
                <w:rFonts w:ascii="Calibri" w:hAnsi="Calibri" w:cs="Calibri"/>
                <w:color w:val="A6A6A6" w:themeColor="background1" w:themeShade="A6"/>
                <w:szCs w:val="22"/>
              </w:rPr>
            </w:pPr>
            <w:r w:rsidRPr="00EE519F">
              <w:rPr>
                <w:rFonts w:ascii="Calibri" w:hAnsi="Calibri" w:cs="Calibri"/>
                <w:color w:val="A6A6A6" w:themeColor="background1" w:themeShade="A6"/>
                <w:szCs w:val="22"/>
              </w:rPr>
              <w:t>6</w:t>
            </w:r>
          </w:p>
        </w:tc>
        <w:tc>
          <w:tcPr>
            <w:tcW w:w="3117" w:type="dxa"/>
          </w:tcPr>
          <w:p w14:paraId="754472A6" w14:textId="1FF4D5F1" w:rsidR="005F3DAD" w:rsidRPr="00EE519F" w:rsidRDefault="00E92E86" w:rsidP="00B15CFE">
            <w:pPr>
              <w:rPr>
                <w:rFonts w:ascii="Calibri" w:hAnsi="Calibri" w:cs="Calibri"/>
                <w:color w:val="A6A6A6" w:themeColor="background1" w:themeShade="A6"/>
                <w:szCs w:val="22"/>
              </w:rPr>
            </w:pPr>
            <w:r w:rsidRPr="00EE519F">
              <w:rPr>
                <w:rFonts w:ascii="Calibri" w:hAnsi="Calibri" w:cs="Calibri"/>
                <w:color w:val="A6A6A6" w:themeColor="background1" w:themeShade="A6"/>
                <w:szCs w:val="22"/>
              </w:rPr>
              <w:t xml:space="preserve">August 2020 </w:t>
            </w:r>
            <w:r w:rsidR="005F3DAD" w:rsidRPr="00EE519F">
              <w:rPr>
                <w:rFonts w:ascii="Calibri" w:hAnsi="Calibri" w:cs="Calibri"/>
                <w:color w:val="A6A6A6" w:themeColor="background1" w:themeShade="A6"/>
                <w:szCs w:val="22"/>
              </w:rPr>
              <w:t xml:space="preserve"> </w:t>
            </w:r>
          </w:p>
        </w:tc>
        <w:tc>
          <w:tcPr>
            <w:tcW w:w="3117" w:type="dxa"/>
          </w:tcPr>
          <w:p w14:paraId="5DEF2F9B" w14:textId="4775211E" w:rsidR="005F3DAD" w:rsidRPr="00EE519F" w:rsidRDefault="005F3DAD" w:rsidP="00B15CFE">
            <w:pPr>
              <w:rPr>
                <w:rFonts w:ascii="Calibri" w:hAnsi="Calibri" w:cs="Calibri"/>
                <w:color w:val="A6A6A6" w:themeColor="background1" w:themeShade="A6"/>
                <w:szCs w:val="22"/>
              </w:rPr>
            </w:pPr>
            <w:r w:rsidRPr="00EE519F">
              <w:rPr>
                <w:rFonts w:ascii="Calibri" w:hAnsi="Calibri" w:cs="Calibri"/>
                <w:color w:val="A6A6A6" w:themeColor="background1" w:themeShade="A6"/>
                <w:szCs w:val="22"/>
              </w:rPr>
              <w:t>Maria Zollo</w:t>
            </w:r>
            <w:r w:rsidR="00E92E86" w:rsidRPr="00EE519F">
              <w:rPr>
                <w:rFonts w:ascii="Calibri" w:hAnsi="Calibri" w:cs="Calibri"/>
                <w:color w:val="A6A6A6" w:themeColor="background1" w:themeShade="A6"/>
                <w:szCs w:val="22"/>
              </w:rPr>
              <w:t xml:space="preserve">- Endorsed by GFAC </w:t>
            </w:r>
            <w:r w:rsidRPr="00EE519F">
              <w:rPr>
                <w:rFonts w:ascii="Calibri" w:hAnsi="Calibri" w:cs="Calibri"/>
                <w:color w:val="A6A6A6" w:themeColor="background1" w:themeShade="A6"/>
                <w:szCs w:val="22"/>
              </w:rPr>
              <w:t xml:space="preserve"> </w:t>
            </w:r>
          </w:p>
        </w:tc>
      </w:tr>
    </w:tbl>
    <w:p w14:paraId="7A363F7B" w14:textId="77777777" w:rsidR="00CC158C" w:rsidRPr="00EE519F" w:rsidRDefault="00CC158C" w:rsidP="00CC158C">
      <w:pPr>
        <w:rPr>
          <w:rFonts w:ascii="Calibri" w:hAnsi="Calibri" w:cs="Calibri"/>
          <w:color w:val="A6A6A6" w:themeColor="background1" w:themeShade="A6"/>
          <w:szCs w:val="22"/>
        </w:rPr>
      </w:pPr>
    </w:p>
    <w:p w14:paraId="54F1D921" w14:textId="46D2B906" w:rsidR="00812F09" w:rsidRPr="00EE519F" w:rsidRDefault="00812F09" w:rsidP="00812F09">
      <w:pPr>
        <w:rPr>
          <w:rFonts w:ascii="Calibri" w:hAnsi="Calibri" w:cs="Calibri"/>
          <w:b/>
          <w:color w:val="7030A0"/>
          <w:szCs w:val="22"/>
        </w:rPr>
      </w:pPr>
    </w:p>
    <w:p w14:paraId="29DE4E52" w14:textId="506F6DB7" w:rsidR="00D218F7" w:rsidRPr="00EE519F" w:rsidRDefault="00D218F7" w:rsidP="00812F09">
      <w:pPr>
        <w:rPr>
          <w:rFonts w:ascii="Calibri" w:hAnsi="Calibri" w:cs="Calibri"/>
          <w:b/>
          <w:color w:val="7030A0"/>
          <w:szCs w:val="22"/>
        </w:rPr>
      </w:pPr>
    </w:p>
    <w:p w14:paraId="5DD0DBB9" w14:textId="25188863" w:rsidR="00D218F7" w:rsidRPr="00EE519F" w:rsidRDefault="00D218F7" w:rsidP="00812F09">
      <w:pPr>
        <w:rPr>
          <w:rFonts w:ascii="Calibri" w:hAnsi="Calibri" w:cs="Calibri"/>
          <w:b/>
          <w:color w:val="7030A0"/>
          <w:szCs w:val="22"/>
        </w:rPr>
      </w:pPr>
      <w:r w:rsidRPr="00EE519F">
        <w:rPr>
          <w:rFonts w:ascii="Calibri" w:hAnsi="Calibri" w:cs="Calibri"/>
          <w:b/>
          <w:color w:val="7030A0"/>
          <w:szCs w:val="22"/>
        </w:rPr>
        <w:t xml:space="preserve">. </w:t>
      </w:r>
    </w:p>
    <w:p w14:paraId="15170B5F" w14:textId="301C082A" w:rsidR="00D218F7" w:rsidRPr="00EE519F" w:rsidRDefault="00D218F7" w:rsidP="00812F09">
      <w:pPr>
        <w:rPr>
          <w:rFonts w:ascii="Calibri" w:hAnsi="Calibri" w:cs="Calibri"/>
          <w:b/>
          <w:color w:val="7030A0"/>
          <w:szCs w:val="22"/>
        </w:rPr>
      </w:pPr>
    </w:p>
    <w:p w14:paraId="3E720621" w14:textId="77777777" w:rsidR="00D218F7" w:rsidRPr="00EE519F" w:rsidRDefault="00D218F7" w:rsidP="00812F09">
      <w:pPr>
        <w:rPr>
          <w:rFonts w:ascii="Calibri" w:hAnsi="Calibri" w:cs="Calibri"/>
          <w:b/>
          <w:color w:val="7030A0"/>
          <w:szCs w:val="22"/>
        </w:rPr>
      </w:pPr>
    </w:p>
    <w:p w14:paraId="3D281C4E" w14:textId="77777777" w:rsidR="00812F09" w:rsidRPr="00EE519F" w:rsidRDefault="00812F09" w:rsidP="00771020">
      <w:pPr>
        <w:rPr>
          <w:rFonts w:ascii="Calibri" w:hAnsi="Calibri" w:cs="Calibri"/>
          <w:b/>
          <w:color w:val="7030A0"/>
          <w:szCs w:val="22"/>
        </w:rPr>
      </w:pPr>
    </w:p>
    <w:sectPr w:rsidR="00812F09" w:rsidRPr="00EE519F" w:rsidSect="00303C36">
      <w:footerReference w:type="default" r:id="rId2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834A4" w14:textId="77777777" w:rsidR="005A6EC1" w:rsidRDefault="005A6EC1" w:rsidP="008505FA">
      <w:r>
        <w:separator/>
      </w:r>
    </w:p>
  </w:endnote>
  <w:endnote w:type="continuationSeparator" w:id="0">
    <w:p w14:paraId="1D957E61" w14:textId="77777777" w:rsidR="005A6EC1" w:rsidRDefault="005A6EC1" w:rsidP="00850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94362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D3ED39" w14:textId="28F35CD0" w:rsidR="00465CE1" w:rsidRDefault="00465C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4C4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E406FFB" w14:textId="77777777" w:rsidR="00465CE1" w:rsidRDefault="00465C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A37BB" w14:textId="77777777" w:rsidR="005A6EC1" w:rsidRDefault="005A6EC1" w:rsidP="008505FA">
      <w:r>
        <w:separator/>
      </w:r>
    </w:p>
  </w:footnote>
  <w:footnote w:type="continuationSeparator" w:id="0">
    <w:p w14:paraId="5FFF5666" w14:textId="77777777" w:rsidR="005A6EC1" w:rsidRDefault="005A6EC1" w:rsidP="008505FA">
      <w:r>
        <w:continuationSeparator/>
      </w:r>
    </w:p>
  </w:footnote>
  <w:footnote w:id="1">
    <w:p w14:paraId="452BCE97" w14:textId="0092C0B0" w:rsidR="00746307" w:rsidRPr="00746307" w:rsidRDefault="00746307">
      <w:pPr>
        <w:pStyle w:val="FootnoteText"/>
        <w:rPr>
          <w:rFonts w:ascii="Calibri" w:hAnsi="Calibri" w:cs="Calibri"/>
        </w:rPr>
      </w:pPr>
      <w:r w:rsidRPr="00746307">
        <w:rPr>
          <w:rStyle w:val="FootnoteReference"/>
          <w:rFonts w:ascii="Calibri" w:hAnsi="Calibri" w:cs="Calibri"/>
        </w:rPr>
        <w:footnoteRef/>
      </w:r>
      <w:r w:rsidRPr="00746307">
        <w:rPr>
          <w:rFonts w:ascii="Calibri" w:hAnsi="Calibri" w:cs="Calibri"/>
        </w:rPr>
        <w:t xml:space="preserve"> In accordance with clause 8.5(b) of the </w:t>
      </w:r>
      <w:hyperlink r:id="rId1" w:history="1">
        <w:r w:rsidRPr="00746307">
          <w:rPr>
            <w:rStyle w:val="Hyperlink"/>
            <w:rFonts w:ascii="Calibri" w:hAnsi="Calibri" w:cs="Calibri"/>
          </w:rPr>
          <w:t>ARMS Constitution</w:t>
        </w:r>
      </w:hyperlink>
      <w:r w:rsidRPr="00746307">
        <w:rPr>
          <w:rFonts w:ascii="Calibri" w:hAnsi="Calibri" w:cs="Calibri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619A"/>
    <w:multiLevelType w:val="hybridMultilevel"/>
    <w:tmpl w:val="5F2CA8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500FD"/>
    <w:multiLevelType w:val="hybridMultilevel"/>
    <w:tmpl w:val="B3E4D7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946F6"/>
    <w:multiLevelType w:val="hybridMultilevel"/>
    <w:tmpl w:val="07E2CF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81129"/>
    <w:multiLevelType w:val="hybridMultilevel"/>
    <w:tmpl w:val="65D29816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4D23671"/>
    <w:multiLevelType w:val="hybridMultilevel"/>
    <w:tmpl w:val="7A4C2C62"/>
    <w:lvl w:ilvl="0" w:tplc="183C1D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5236DE"/>
    <w:multiLevelType w:val="hybridMultilevel"/>
    <w:tmpl w:val="4E8CAD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334CD"/>
    <w:multiLevelType w:val="hybridMultilevel"/>
    <w:tmpl w:val="A790D1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5E5FC1"/>
    <w:multiLevelType w:val="hybridMultilevel"/>
    <w:tmpl w:val="CAFE19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483B17"/>
    <w:multiLevelType w:val="hybridMultilevel"/>
    <w:tmpl w:val="5F0A9C76"/>
    <w:lvl w:ilvl="0" w:tplc="0C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5C6427EE"/>
    <w:multiLevelType w:val="hybridMultilevel"/>
    <w:tmpl w:val="FC12C33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FC2719"/>
    <w:multiLevelType w:val="hybridMultilevel"/>
    <w:tmpl w:val="37DA09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B76C4E"/>
    <w:multiLevelType w:val="hybridMultilevel"/>
    <w:tmpl w:val="B400F3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116806"/>
    <w:multiLevelType w:val="hybridMultilevel"/>
    <w:tmpl w:val="6DA489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100ED3"/>
    <w:multiLevelType w:val="hybridMultilevel"/>
    <w:tmpl w:val="FE3A8FA4"/>
    <w:lvl w:ilvl="0" w:tplc="0C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4" w15:restartNumberingAfterBreak="0">
    <w:nsid w:val="7B442184"/>
    <w:multiLevelType w:val="multilevel"/>
    <w:tmpl w:val="07B29B5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14"/>
  </w:num>
  <w:num w:numId="2">
    <w:abstractNumId w:val="4"/>
  </w:num>
  <w:num w:numId="3">
    <w:abstractNumId w:val="12"/>
  </w:num>
  <w:num w:numId="4">
    <w:abstractNumId w:val="1"/>
  </w:num>
  <w:num w:numId="5">
    <w:abstractNumId w:val="13"/>
  </w:num>
  <w:num w:numId="6">
    <w:abstractNumId w:val="3"/>
  </w:num>
  <w:num w:numId="7">
    <w:abstractNumId w:val="11"/>
  </w:num>
  <w:num w:numId="8">
    <w:abstractNumId w:val="7"/>
  </w:num>
  <w:num w:numId="9">
    <w:abstractNumId w:val="2"/>
  </w:num>
  <w:num w:numId="10">
    <w:abstractNumId w:val="10"/>
  </w:num>
  <w:num w:numId="11">
    <w:abstractNumId w:val="9"/>
  </w:num>
  <w:num w:numId="12">
    <w:abstractNumId w:val="6"/>
  </w:num>
  <w:num w:numId="13">
    <w:abstractNumId w:val="8"/>
  </w:num>
  <w:num w:numId="14">
    <w:abstractNumId w:val="6"/>
  </w:num>
  <w:num w:numId="15">
    <w:abstractNumId w:val="11"/>
  </w:num>
  <w:num w:numId="16">
    <w:abstractNumId w:val="8"/>
  </w:num>
  <w:num w:numId="17">
    <w:abstractNumId w:val="0"/>
  </w:num>
  <w:num w:numId="18">
    <w:abstractNumId w:val="5"/>
  </w:num>
  <w:num w:numId="19">
    <w:abstractNumId w:val="6"/>
  </w:num>
  <w:num w:numId="20">
    <w:abstractNumId w:val="11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0C1"/>
    <w:rsid w:val="00002C81"/>
    <w:rsid w:val="00003BE6"/>
    <w:rsid w:val="00007BEB"/>
    <w:rsid w:val="00012194"/>
    <w:rsid w:val="00013135"/>
    <w:rsid w:val="00025012"/>
    <w:rsid w:val="00042F3B"/>
    <w:rsid w:val="0009378C"/>
    <w:rsid w:val="00096A81"/>
    <w:rsid w:val="000B0197"/>
    <w:rsid w:val="000B1543"/>
    <w:rsid w:val="000B40E1"/>
    <w:rsid w:val="000C57CD"/>
    <w:rsid w:val="000C63BD"/>
    <w:rsid w:val="000E55F7"/>
    <w:rsid w:val="000E7D2F"/>
    <w:rsid w:val="000F1753"/>
    <w:rsid w:val="000F3401"/>
    <w:rsid w:val="001053C7"/>
    <w:rsid w:val="00113E3A"/>
    <w:rsid w:val="001372C8"/>
    <w:rsid w:val="0013740F"/>
    <w:rsid w:val="00164946"/>
    <w:rsid w:val="001659C6"/>
    <w:rsid w:val="001666C2"/>
    <w:rsid w:val="001755DE"/>
    <w:rsid w:val="0018117D"/>
    <w:rsid w:val="0019026D"/>
    <w:rsid w:val="001A215F"/>
    <w:rsid w:val="001C01E9"/>
    <w:rsid w:val="001E02CB"/>
    <w:rsid w:val="001E2930"/>
    <w:rsid w:val="0020681A"/>
    <w:rsid w:val="0021228E"/>
    <w:rsid w:val="002147F9"/>
    <w:rsid w:val="00216B2B"/>
    <w:rsid w:val="00226212"/>
    <w:rsid w:val="002353C4"/>
    <w:rsid w:val="0024058A"/>
    <w:rsid w:val="0025480E"/>
    <w:rsid w:val="00276E72"/>
    <w:rsid w:val="0029575B"/>
    <w:rsid w:val="002A2569"/>
    <w:rsid w:val="002A71F2"/>
    <w:rsid w:val="002C2587"/>
    <w:rsid w:val="002C5154"/>
    <w:rsid w:val="002C7D73"/>
    <w:rsid w:val="002D4B5D"/>
    <w:rsid w:val="002E57B0"/>
    <w:rsid w:val="002E72FD"/>
    <w:rsid w:val="00303C36"/>
    <w:rsid w:val="00304EEE"/>
    <w:rsid w:val="0030793F"/>
    <w:rsid w:val="00320D27"/>
    <w:rsid w:val="003220C7"/>
    <w:rsid w:val="00340E73"/>
    <w:rsid w:val="00350CD4"/>
    <w:rsid w:val="00363C5B"/>
    <w:rsid w:val="0037108B"/>
    <w:rsid w:val="003830BF"/>
    <w:rsid w:val="0038759A"/>
    <w:rsid w:val="003914D9"/>
    <w:rsid w:val="00396F72"/>
    <w:rsid w:val="003A3CCD"/>
    <w:rsid w:val="003B196C"/>
    <w:rsid w:val="003B71F2"/>
    <w:rsid w:val="003F7F0A"/>
    <w:rsid w:val="00410A7C"/>
    <w:rsid w:val="00411FD3"/>
    <w:rsid w:val="00414698"/>
    <w:rsid w:val="00414C2D"/>
    <w:rsid w:val="0043240C"/>
    <w:rsid w:val="00442D70"/>
    <w:rsid w:val="0044509D"/>
    <w:rsid w:val="00446237"/>
    <w:rsid w:val="00452E5F"/>
    <w:rsid w:val="00456DAF"/>
    <w:rsid w:val="00462ED4"/>
    <w:rsid w:val="00465CE1"/>
    <w:rsid w:val="00467243"/>
    <w:rsid w:val="00473F54"/>
    <w:rsid w:val="00480B26"/>
    <w:rsid w:val="0048166E"/>
    <w:rsid w:val="00482777"/>
    <w:rsid w:val="004B435D"/>
    <w:rsid w:val="004B47DB"/>
    <w:rsid w:val="004D4F4E"/>
    <w:rsid w:val="004D78D5"/>
    <w:rsid w:val="004E628C"/>
    <w:rsid w:val="004F2D1C"/>
    <w:rsid w:val="004F4C49"/>
    <w:rsid w:val="004F6629"/>
    <w:rsid w:val="00501738"/>
    <w:rsid w:val="00503ACC"/>
    <w:rsid w:val="0051217D"/>
    <w:rsid w:val="005553A1"/>
    <w:rsid w:val="00576AA1"/>
    <w:rsid w:val="00580368"/>
    <w:rsid w:val="00584CA6"/>
    <w:rsid w:val="005925A4"/>
    <w:rsid w:val="00592BDE"/>
    <w:rsid w:val="005A03FA"/>
    <w:rsid w:val="005A435E"/>
    <w:rsid w:val="005A6EC1"/>
    <w:rsid w:val="005B07E4"/>
    <w:rsid w:val="005B276B"/>
    <w:rsid w:val="005C24C8"/>
    <w:rsid w:val="005C64C4"/>
    <w:rsid w:val="005E185C"/>
    <w:rsid w:val="005F35A7"/>
    <w:rsid w:val="005F3DAD"/>
    <w:rsid w:val="00620EA4"/>
    <w:rsid w:val="00622B81"/>
    <w:rsid w:val="006239E2"/>
    <w:rsid w:val="006348BC"/>
    <w:rsid w:val="00654469"/>
    <w:rsid w:val="006552EF"/>
    <w:rsid w:val="00657B72"/>
    <w:rsid w:val="006C6098"/>
    <w:rsid w:val="006C656C"/>
    <w:rsid w:val="006E32B4"/>
    <w:rsid w:val="006E7707"/>
    <w:rsid w:val="00701391"/>
    <w:rsid w:val="00723E89"/>
    <w:rsid w:val="00746307"/>
    <w:rsid w:val="00751043"/>
    <w:rsid w:val="00760917"/>
    <w:rsid w:val="00771020"/>
    <w:rsid w:val="00780803"/>
    <w:rsid w:val="0078570C"/>
    <w:rsid w:val="00787257"/>
    <w:rsid w:val="00790E56"/>
    <w:rsid w:val="007A07B0"/>
    <w:rsid w:val="007A6859"/>
    <w:rsid w:val="007C7DB1"/>
    <w:rsid w:val="007F0964"/>
    <w:rsid w:val="008047ED"/>
    <w:rsid w:val="008060CD"/>
    <w:rsid w:val="00812F09"/>
    <w:rsid w:val="00830DB1"/>
    <w:rsid w:val="008505FA"/>
    <w:rsid w:val="00862AB5"/>
    <w:rsid w:val="00884AAB"/>
    <w:rsid w:val="00892F3D"/>
    <w:rsid w:val="008A671D"/>
    <w:rsid w:val="008B1CCE"/>
    <w:rsid w:val="008B3AEE"/>
    <w:rsid w:val="008B56B0"/>
    <w:rsid w:val="008C2320"/>
    <w:rsid w:val="008D155C"/>
    <w:rsid w:val="008E1B28"/>
    <w:rsid w:val="008E2F5D"/>
    <w:rsid w:val="008E3A7E"/>
    <w:rsid w:val="00901B5A"/>
    <w:rsid w:val="00913CEE"/>
    <w:rsid w:val="009160C1"/>
    <w:rsid w:val="00935230"/>
    <w:rsid w:val="00937F37"/>
    <w:rsid w:val="00944EF8"/>
    <w:rsid w:val="00950ECF"/>
    <w:rsid w:val="00957F91"/>
    <w:rsid w:val="00964868"/>
    <w:rsid w:val="00972490"/>
    <w:rsid w:val="00984D3F"/>
    <w:rsid w:val="009A43A4"/>
    <w:rsid w:val="009B2929"/>
    <w:rsid w:val="009C5FE7"/>
    <w:rsid w:val="009C770A"/>
    <w:rsid w:val="009D0909"/>
    <w:rsid w:val="009D3411"/>
    <w:rsid w:val="009F2D8B"/>
    <w:rsid w:val="009F4A03"/>
    <w:rsid w:val="00A00449"/>
    <w:rsid w:val="00A03996"/>
    <w:rsid w:val="00A055E5"/>
    <w:rsid w:val="00A206AD"/>
    <w:rsid w:val="00A54D1A"/>
    <w:rsid w:val="00A65E58"/>
    <w:rsid w:val="00A71A4B"/>
    <w:rsid w:val="00A91FC5"/>
    <w:rsid w:val="00A94EA8"/>
    <w:rsid w:val="00AA3C58"/>
    <w:rsid w:val="00AA3D2D"/>
    <w:rsid w:val="00AB10CF"/>
    <w:rsid w:val="00AB6E86"/>
    <w:rsid w:val="00AE08A2"/>
    <w:rsid w:val="00AF71B9"/>
    <w:rsid w:val="00B0368C"/>
    <w:rsid w:val="00B1017C"/>
    <w:rsid w:val="00B15CFE"/>
    <w:rsid w:val="00B211E1"/>
    <w:rsid w:val="00B21400"/>
    <w:rsid w:val="00B306A8"/>
    <w:rsid w:val="00B46CF1"/>
    <w:rsid w:val="00B67A70"/>
    <w:rsid w:val="00B7299A"/>
    <w:rsid w:val="00B84FBB"/>
    <w:rsid w:val="00B93CCC"/>
    <w:rsid w:val="00B9414F"/>
    <w:rsid w:val="00BA72FC"/>
    <w:rsid w:val="00BB5074"/>
    <w:rsid w:val="00BD136F"/>
    <w:rsid w:val="00BD5BAD"/>
    <w:rsid w:val="00BE6A6F"/>
    <w:rsid w:val="00BE75E8"/>
    <w:rsid w:val="00BF425C"/>
    <w:rsid w:val="00BF57B3"/>
    <w:rsid w:val="00C009D2"/>
    <w:rsid w:val="00C232DC"/>
    <w:rsid w:val="00C25448"/>
    <w:rsid w:val="00C3397B"/>
    <w:rsid w:val="00C54E95"/>
    <w:rsid w:val="00C65C60"/>
    <w:rsid w:val="00CB7BEA"/>
    <w:rsid w:val="00CC158C"/>
    <w:rsid w:val="00D06F7C"/>
    <w:rsid w:val="00D075EF"/>
    <w:rsid w:val="00D10048"/>
    <w:rsid w:val="00D163EE"/>
    <w:rsid w:val="00D16A60"/>
    <w:rsid w:val="00D218F7"/>
    <w:rsid w:val="00D329FC"/>
    <w:rsid w:val="00D41F49"/>
    <w:rsid w:val="00D546B4"/>
    <w:rsid w:val="00D549A8"/>
    <w:rsid w:val="00D615FE"/>
    <w:rsid w:val="00D91FDB"/>
    <w:rsid w:val="00D93B35"/>
    <w:rsid w:val="00D943B2"/>
    <w:rsid w:val="00D95F60"/>
    <w:rsid w:val="00DA0F20"/>
    <w:rsid w:val="00DB7567"/>
    <w:rsid w:val="00DC3B8D"/>
    <w:rsid w:val="00DD1550"/>
    <w:rsid w:val="00DE6E00"/>
    <w:rsid w:val="00DE7D18"/>
    <w:rsid w:val="00E23523"/>
    <w:rsid w:val="00E23C67"/>
    <w:rsid w:val="00E47A3C"/>
    <w:rsid w:val="00E647D4"/>
    <w:rsid w:val="00E91D8D"/>
    <w:rsid w:val="00E92E86"/>
    <w:rsid w:val="00E93A81"/>
    <w:rsid w:val="00EA4AE7"/>
    <w:rsid w:val="00EB34C5"/>
    <w:rsid w:val="00EC523A"/>
    <w:rsid w:val="00EC703D"/>
    <w:rsid w:val="00ED1ECB"/>
    <w:rsid w:val="00EE519F"/>
    <w:rsid w:val="00EF4429"/>
    <w:rsid w:val="00F06429"/>
    <w:rsid w:val="00F135D9"/>
    <w:rsid w:val="00F171FE"/>
    <w:rsid w:val="00F21AA0"/>
    <w:rsid w:val="00F2558A"/>
    <w:rsid w:val="00F32464"/>
    <w:rsid w:val="00F465F8"/>
    <w:rsid w:val="00F46DB5"/>
    <w:rsid w:val="00F8095C"/>
    <w:rsid w:val="00F9435E"/>
    <w:rsid w:val="00FB1194"/>
    <w:rsid w:val="00FB39A5"/>
    <w:rsid w:val="00FE21CD"/>
    <w:rsid w:val="00FE40D8"/>
    <w:rsid w:val="00FE540B"/>
    <w:rsid w:val="00FE5D3E"/>
    <w:rsid w:val="00FF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8C4618"/>
  <w15:docId w15:val="{F6D43AB6-EF6B-4A45-8B33-CED887FF5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0C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442D70"/>
    <w:pPr>
      <w:spacing w:after="24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2D70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2D70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442D70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75E8"/>
    <w:pPr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75E8"/>
    <w:pPr>
      <w:numPr>
        <w:ilvl w:val="5"/>
        <w:numId w:val="1"/>
      </w:num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75E8"/>
    <w:pPr>
      <w:numPr>
        <w:ilvl w:val="6"/>
        <w:numId w:val="1"/>
      </w:num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75E8"/>
    <w:pPr>
      <w:numPr>
        <w:ilvl w:val="7"/>
        <w:numId w:val="1"/>
      </w:numPr>
      <w:outlineLvl w:val="7"/>
    </w:pPr>
    <w:rPr>
      <w:rFonts w:asciiTheme="majorHAnsi" w:eastAsiaTheme="majorEastAsia" w:hAnsiTheme="majorHAnsi" w:cstheme="majorBidi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75E8"/>
    <w:pPr>
      <w:numPr>
        <w:ilvl w:val="8"/>
        <w:numId w:val="1"/>
      </w:numPr>
      <w:outlineLvl w:val="8"/>
    </w:pPr>
    <w:rPr>
      <w:rFonts w:asciiTheme="majorHAnsi" w:eastAsiaTheme="majorEastAsia" w:hAnsiTheme="majorHAnsi" w:cstheme="majorBidi"/>
      <w:i/>
      <w:iCs/>
      <w:spacing w:val="5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5E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42D7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E75E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75E8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2D7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75E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75E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75E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75E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75E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E75E8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E75E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BE75E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E75E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rsid w:val="00BE75E8"/>
    <w:rPr>
      <w:b/>
      <w:bCs/>
    </w:rPr>
  </w:style>
  <w:style w:type="character" w:styleId="Emphasis">
    <w:name w:val="Emphasis"/>
    <w:uiPriority w:val="20"/>
    <w:rsid w:val="00BE75E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rsid w:val="00BE75E8"/>
  </w:style>
  <w:style w:type="paragraph" w:styleId="Quote">
    <w:name w:val="Quote"/>
    <w:basedOn w:val="Normal"/>
    <w:next w:val="Normal"/>
    <w:link w:val="QuoteChar"/>
    <w:uiPriority w:val="29"/>
    <w:rsid w:val="00BE75E8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E75E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BE75E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75E8"/>
    <w:rPr>
      <w:b/>
      <w:bCs/>
      <w:i/>
      <w:iCs/>
    </w:rPr>
  </w:style>
  <w:style w:type="character" w:styleId="SubtleEmphasis">
    <w:name w:val="Subtle Emphasis"/>
    <w:uiPriority w:val="19"/>
    <w:rsid w:val="00BE75E8"/>
    <w:rPr>
      <w:i/>
      <w:iCs/>
    </w:rPr>
  </w:style>
  <w:style w:type="character" w:styleId="IntenseEmphasis">
    <w:name w:val="Intense Emphasis"/>
    <w:uiPriority w:val="21"/>
    <w:rsid w:val="00BE75E8"/>
    <w:rPr>
      <w:b/>
      <w:bCs/>
    </w:rPr>
  </w:style>
  <w:style w:type="character" w:styleId="SubtleReference">
    <w:name w:val="Subtle Reference"/>
    <w:uiPriority w:val="31"/>
    <w:rsid w:val="00BE75E8"/>
    <w:rPr>
      <w:smallCaps/>
    </w:rPr>
  </w:style>
  <w:style w:type="character" w:styleId="IntenseReference">
    <w:name w:val="Intense Reference"/>
    <w:uiPriority w:val="32"/>
    <w:rsid w:val="00BE75E8"/>
    <w:rPr>
      <w:smallCaps/>
      <w:spacing w:val="5"/>
      <w:u w:val="single"/>
    </w:rPr>
  </w:style>
  <w:style w:type="character" w:styleId="BookTitle">
    <w:name w:val="Book Title"/>
    <w:uiPriority w:val="33"/>
    <w:rsid w:val="00BE75E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E75E8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rsid w:val="009160C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60C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0C1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11FD3"/>
    <w:pPr>
      <w:spacing w:after="150"/>
    </w:pPr>
    <w:rPr>
      <w:rFonts w:ascii="Times New Roman" w:hAnsi="Times New Roman"/>
      <w:sz w:val="24"/>
      <w:szCs w:val="24"/>
      <w:lang w:eastAsia="en-AU"/>
    </w:rPr>
  </w:style>
  <w:style w:type="paragraph" w:customStyle="1" w:styleId="Default">
    <w:name w:val="Default"/>
    <w:rsid w:val="003875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505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05FA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8505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5FA"/>
    <w:rPr>
      <w:rFonts w:ascii="Arial" w:eastAsia="Times New Roman" w:hAnsi="Arial" w:cs="Times New Roman"/>
      <w:szCs w:val="20"/>
    </w:rPr>
  </w:style>
  <w:style w:type="table" w:styleId="TableGrid">
    <w:name w:val="Table Grid"/>
    <w:basedOn w:val="TableNormal"/>
    <w:uiPriority w:val="39"/>
    <w:rsid w:val="00862A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121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219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2194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21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2194"/>
    <w:rPr>
      <w:rFonts w:ascii="Arial" w:eastAsia="Times New Roman" w:hAnsi="Arial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F3DAD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46307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6307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463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7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9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8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5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esearchmanagement.org.au/strategic-plan" TargetMode="External"/><Relationship Id="rId18" Type="http://schemas.openxmlformats.org/officeDocument/2006/relationships/hyperlink" Target="mailto:Maria.Zollo@flinders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mailto:ARMS.Adminofficer@flinders.edu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researchmanagement.org.au/sites/default/files/uploaded-content/website-content/arms_by-laws_final_updated_4_may_2018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1975523.ct.sendgrid.net/wf/click?upn=F4Jmxw89yOaF-2FrUaIZqlX7js0r91xAvgi4fKuHA-2Bp-2Fov4yrYDfDZ1QJVcIha-2BQLC_xXpU6HnpH7tCUYLv7L0uJQxr4xtOZoEqI2g-2BJm7zhgkU4w-2F05mZDEwUxTTtdgyrArOmmcZvBML7j6JXvXNQZOeAJEhTkFdvzxPod1LsbaFDXshHMo0zzcOQFAuqwEW1e1Ths1A9rCrYkT9HLsW8zkGbA8tsqHg0YmdBcCgdTQS5kujJ0XIpPV7m7HgJ6r3a254kpJhMz-2BKCn-2B2vTENnd1w-3D-3D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researchmanagement.org.au/sites/default/files/uploaded-content/website-content/arms_member_code_of_conduct_policy_approved_280521.pdf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arms.adminofficer@flinders.edu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researchmanagement.org.au/strategic-plan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esearchmanagement.org.au/sites/default/files/uploaded-content/website-content/arms_constitution_final_approved_26_november_202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4D70A4D3BDAC4DA844CF94BDC718DE" ma:contentTypeVersion="13" ma:contentTypeDescription="Create a new document." ma:contentTypeScope="" ma:versionID="eeac9a572e41563fa2fe22bc4ca29da6">
  <xsd:schema xmlns:xsd="http://www.w3.org/2001/XMLSchema" xmlns:xs="http://www.w3.org/2001/XMLSchema" xmlns:p="http://schemas.microsoft.com/office/2006/metadata/properties" xmlns:ns3="491914aa-29b3-4b6b-a714-ce49462a8929" xmlns:ns4="3fe1c992-d9d2-4d9a-b246-62445b7e203e" targetNamespace="http://schemas.microsoft.com/office/2006/metadata/properties" ma:root="true" ma:fieldsID="e5cf12bc4b770405b75e3a511518485b" ns3:_="" ns4:_="">
    <xsd:import namespace="491914aa-29b3-4b6b-a714-ce49462a8929"/>
    <xsd:import namespace="3fe1c992-d9d2-4d9a-b246-62445b7e20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1914aa-29b3-4b6b-a714-ce49462a8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1c992-d9d2-4d9a-b246-62445b7e203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E25EFE-4450-4F7F-985A-070ECF5146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BD9C69-85CD-4302-AFDC-4E8CABF4A9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1914aa-29b3-4b6b-a714-ce49462a8929"/>
    <ds:schemaRef ds:uri="3fe1c992-d9d2-4d9a-b246-62445b7e20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38438A-6284-4BBD-9F41-63E97C9F40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C2C7A4-DF42-47FD-B657-7E8BA63184F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1894</Words>
  <Characters>10797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Flinders University</Company>
  <LinksUpToDate>false</LinksUpToDate>
  <CharactersWithSpaces>12666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Zollo</dc:creator>
  <cp:lastModifiedBy>Maria Zollo</cp:lastModifiedBy>
  <cp:revision>9</cp:revision>
  <cp:lastPrinted>2019-03-29T04:32:00Z</cp:lastPrinted>
  <dcterms:created xsi:type="dcterms:W3CDTF">2021-04-15T01:59:00Z</dcterms:created>
  <dcterms:modified xsi:type="dcterms:W3CDTF">2021-08-23T00:34:00Z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0x010100E54D70A4D3BDAC4DA844CF94BDC718DE</vt:lpwstr>
  </property>
</Properties>
</file>