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1067A" w:rsidRDefault="00D1067A" w14:paraId="702AB227" w14:textId="77777777">
      <w:pPr>
        <w:pStyle w:val="BodyText"/>
        <w:ind w:left="315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>Item 3.4b</w:t>
      </w:r>
    </w:p>
    <w:p w:rsidR="00D1067A" w:rsidRDefault="00D1067A" w14:paraId="211E91D5" w14:textId="77777777">
      <w:pPr>
        <w:pStyle w:val="BodyText"/>
        <w:ind w:left="3155"/>
        <w:rPr>
          <w:rFonts w:ascii="Times New Roman"/>
          <w:noProof/>
          <w:sz w:val="20"/>
        </w:rPr>
      </w:pPr>
    </w:p>
    <w:p w:rsidR="002130B7" w:rsidRDefault="00C470C9" w14:paraId="672A6659" w14:textId="2CCD506D">
      <w:pPr>
        <w:pStyle w:val="BodyText"/>
        <w:ind w:left="315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D1067A">
        <w:rPr>
          <w:rFonts w:ascii="Times New Roman"/>
          <w:noProof/>
          <w:sz w:val="20"/>
        </w:rPr>
        <w:drawing>
          <wp:inline distT="0" distB="0" distL="0" distR="0" wp14:anchorId="5B933A57" wp14:editId="3A320627">
            <wp:extent cx="2395313" cy="800100"/>
            <wp:effectExtent l="0" t="0" r="0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1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4982" w:rsidR="002130B7" w:rsidRDefault="0057586F" w14:paraId="625F4238" w14:textId="77777777">
      <w:pPr>
        <w:pStyle w:val="Heading1"/>
        <w:spacing w:line="261" w:lineRule="exact"/>
        <w:ind w:left="2334" w:right="2252"/>
        <w:jc w:val="center"/>
        <w:rPr>
          <w:b/>
          <w:bCs/>
        </w:rPr>
      </w:pPr>
      <w:r w:rsidRPr="00B04982">
        <w:rPr>
          <w:b/>
          <w:bCs/>
          <w:color w:val="F15A24"/>
          <w:spacing w:val="-2"/>
        </w:rPr>
        <w:t>EDUCATION</w:t>
      </w:r>
      <w:r w:rsidRPr="00B04982">
        <w:rPr>
          <w:b/>
          <w:bCs/>
          <w:color w:val="F15A24"/>
          <w:spacing w:val="-10"/>
        </w:rPr>
        <w:t xml:space="preserve"> </w:t>
      </w:r>
      <w:r w:rsidRPr="00B04982">
        <w:rPr>
          <w:b/>
          <w:bCs/>
          <w:color w:val="F15A24"/>
          <w:spacing w:val="-2"/>
        </w:rPr>
        <w:t>AND</w:t>
      </w:r>
      <w:r w:rsidRPr="00B04982">
        <w:rPr>
          <w:b/>
          <w:bCs/>
          <w:color w:val="F15A24"/>
          <w:spacing w:val="-11"/>
        </w:rPr>
        <w:t xml:space="preserve"> </w:t>
      </w:r>
      <w:r w:rsidRPr="00B04982">
        <w:rPr>
          <w:b/>
          <w:bCs/>
          <w:color w:val="F15A24"/>
          <w:spacing w:val="-2"/>
        </w:rPr>
        <w:t>PROFESSIONAL</w:t>
      </w:r>
      <w:r w:rsidRPr="00B04982">
        <w:rPr>
          <w:b/>
          <w:bCs/>
          <w:color w:val="F15A24"/>
          <w:spacing w:val="-10"/>
        </w:rPr>
        <w:t xml:space="preserve"> </w:t>
      </w:r>
      <w:r w:rsidRPr="00B04982">
        <w:rPr>
          <w:b/>
          <w:bCs/>
          <w:color w:val="F15A24"/>
          <w:spacing w:val="-1"/>
        </w:rPr>
        <w:t>DEVELOPMENT</w:t>
      </w:r>
      <w:r w:rsidRPr="00B04982">
        <w:rPr>
          <w:b/>
          <w:bCs/>
          <w:color w:val="F15A24"/>
          <w:spacing w:val="-9"/>
        </w:rPr>
        <w:t xml:space="preserve"> </w:t>
      </w:r>
      <w:r w:rsidRPr="00B04982">
        <w:rPr>
          <w:b/>
          <w:bCs/>
          <w:color w:val="F15A24"/>
          <w:spacing w:val="-1"/>
        </w:rPr>
        <w:t>COMMITTEE</w:t>
      </w:r>
    </w:p>
    <w:p w:rsidR="002130B7" w:rsidRDefault="002130B7" w14:paraId="0A37501D" w14:textId="77777777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260"/>
      </w:tblGrid>
      <w:tr w:rsidR="002130B7" w14:paraId="0D5899FD" w14:textId="77777777">
        <w:trPr>
          <w:trHeight w:val="479"/>
        </w:trPr>
        <w:tc>
          <w:tcPr>
            <w:tcW w:w="9630" w:type="dxa"/>
            <w:gridSpan w:val="2"/>
            <w:shd w:val="clear" w:color="auto" w:fill="F7931E"/>
          </w:tcPr>
          <w:p w:rsidR="002130B7" w:rsidRDefault="0057586F" w14:paraId="19B3B2E3" w14:textId="77777777">
            <w:pPr>
              <w:pStyle w:val="TableParagraph"/>
              <w:spacing w:before="93" w:line="240" w:lineRule="auto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TERMS</w:t>
            </w:r>
            <w:r>
              <w:rPr>
                <w:i/>
                <w:spacing w:val="-10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OF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REFERENCE</w:t>
            </w:r>
          </w:p>
        </w:tc>
      </w:tr>
      <w:tr w:rsidR="002130B7" w14:paraId="5B4A1F73" w14:textId="77777777">
        <w:trPr>
          <w:trHeight w:val="479"/>
        </w:trPr>
        <w:tc>
          <w:tcPr>
            <w:tcW w:w="3370" w:type="dxa"/>
            <w:shd w:val="clear" w:color="auto" w:fill="F7931E"/>
          </w:tcPr>
          <w:p w:rsidR="002130B7" w:rsidRDefault="0057586F" w14:paraId="06C41532" w14:textId="77777777">
            <w:pPr>
              <w:pStyle w:val="TableParagraph"/>
              <w:spacing w:before="102" w:line="240" w:lineRule="auto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amended</w:t>
            </w:r>
          </w:p>
        </w:tc>
        <w:tc>
          <w:tcPr>
            <w:tcW w:w="6260" w:type="dxa"/>
            <w:shd w:val="clear" w:color="auto" w:fill="F7931E"/>
          </w:tcPr>
          <w:p w:rsidR="002130B7" w:rsidP="00B04982" w:rsidRDefault="00B04982" w14:paraId="1E8848A3" w14:textId="3A425477">
            <w:pPr>
              <w:pStyle w:val="TableParagraph"/>
              <w:spacing w:before="102" w:line="240" w:lineRule="auto"/>
              <w:ind w:left="0"/>
            </w:pPr>
            <w:r>
              <w:t xml:space="preserve"> </w:t>
            </w:r>
          </w:p>
        </w:tc>
      </w:tr>
      <w:tr w:rsidR="002130B7" w14:paraId="4B8EF2E4" w14:textId="77777777">
        <w:trPr>
          <w:trHeight w:val="479"/>
        </w:trPr>
        <w:tc>
          <w:tcPr>
            <w:tcW w:w="3370" w:type="dxa"/>
            <w:shd w:val="clear" w:color="auto" w:fill="F7931E"/>
          </w:tcPr>
          <w:p w:rsidR="002130B7" w:rsidRDefault="0057586F" w14:paraId="7543C468" w14:textId="77777777">
            <w:pPr>
              <w:pStyle w:val="TableParagraph"/>
              <w:spacing w:before="102" w:line="240" w:lineRule="auto"/>
            </w:pPr>
            <w:r>
              <w:t>Board</w:t>
            </w:r>
            <w:r>
              <w:rPr>
                <w:spacing w:val="-1"/>
              </w:rPr>
              <w:t xml:space="preserve"> </w:t>
            </w:r>
            <w:r>
              <w:t>Endorsement</w:t>
            </w:r>
          </w:p>
        </w:tc>
        <w:tc>
          <w:tcPr>
            <w:tcW w:w="6260" w:type="dxa"/>
            <w:shd w:val="clear" w:color="auto" w:fill="F7931E"/>
          </w:tcPr>
          <w:p w:rsidR="002130B7" w:rsidP="00B04982" w:rsidRDefault="00B04982" w14:paraId="04D7AEAE" w14:textId="1E0BB18D">
            <w:pPr>
              <w:pStyle w:val="TableParagraph"/>
              <w:spacing w:before="102" w:line="240" w:lineRule="auto"/>
              <w:ind w:left="0"/>
            </w:pPr>
            <w:r>
              <w:t xml:space="preserve"> 5 September 2022 </w:t>
            </w:r>
          </w:p>
        </w:tc>
      </w:tr>
      <w:tr w:rsidR="002130B7" w14:paraId="779B3A5B" w14:textId="77777777">
        <w:trPr>
          <w:trHeight w:val="479"/>
        </w:trPr>
        <w:tc>
          <w:tcPr>
            <w:tcW w:w="3370" w:type="dxa"/>
            <w:shd w:val="clear" w:color="auto" w:fill="F7931E"/>
          </w:tcPr>
          <w:p w:rsidR="002130B7" w:rsidRDefault="0057586F" w14:paraId="5584240D" w14:textId="77777777">
            <w:pPr>
              <w:pStyle w:val="TableParagraph"/>
              <w:spacing w:before="102" w:line="240" w:lineRule="auto"/>
            </w:pP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6260" w:type="dxa"/>
            <w:shd w:val="clear" w:color="auto" w:fill="F7931E"/>
          </w:tcPr>
          <w:p w:rsidR="002130B7" w:rsidP="00B04982" w:rsidRDefault="00B04982" w14:paraId="5DDD9F28" w14:textId="61355DF8">
            <w:pPr>
              <w:pStyle w:val="TableParagraph"/>
              <w:spacing w:before="102" w:line="240" w:lineRule="auto"/>
              <w:ind w:left="0"/>
            </w:pPr>
            <w:r>
              <w:t xml:space="preserve"> September 2025  </w:t>
            </w:r>
          </w:p>
        </w:tc>
      </w:tr>
      <w:tr w:rsidR="002130B7" w14:paraId="12ADF06F" w14:textId="77777777">
        <w:trPr>
          <w:trHeight w:val="722"/>
        </w:trPr>
        <w:tc>
          <w:tcPr>
            <w:tcW w:w="3370" w:type="dxa"/>
            <w:shd w:val="clear" w:color="auto" w:fill="F7931E"/>
          </w:tcPr>
          <w:p w:rsidR="002130B7" w:rsidRDefault="0057586F" w14:paraId="706AE58B" w14:textId="77777777">
            <w:pPr>
              <w:pStyle w:val="TableParagraph"/>
              <w:spacing w:before="102" w:line="240" w:lineRule="auto"/>
            </w:pP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Documents</w:t>
            </w:r>
          </w:p>
        </w:tc>
        <w:tc>
          <w:tcPr>
            <w:tcW w:w="6260" w:type="dxa"/>
            <w:shd w:val="clear" w:color="auto" w:fill="F7931E"/>
          </w:tcPr>
          <w:p w:rsidR="008760A6" w:rsidRDefault="0057586F" w14:paraId="4B7164A0" w14:textId="4E78EC80">
            <w:pPr>
              <w:pStyle w:val="TableParagraph"/>
              <w:spacing w:before="125" w:line="213" w:lineRule="auto"/>
              <w:ind w:right="180"/>
            </w:pPr>
            <w:r>
              <w:t>ARMS Constitution</w:t>
            </w:r>
          </w:p>
          <w:p w:rsidR="008760A6" w:rsidRDefault="0057586F" w14:paraId="006661E3" w14:textId="1015D2A7">
            <w:pPr>
              <w:pStyle w:val="TableParagraph"/>
              <w:spacing w:before="125" w:line="213" w:lineRule="auto"/>
              <w:ind w:right="180"/>
            </w:pPr>
            <w:r>
              <w:t xml:space="preserve">ARMS </w:t>
            </w:r>
            <w:proofErr w:type="spellStart"/>
            <w:r>
              <w:t>ByLaws</w:t>
            </w:r>
            <w:proofErr w:type="spellEnd"/>
            <w:r>
              <w:t xml:space="preserve">, </w:t>
            </w:r>
          </w:p>
          <w:p w:rsidR="008760A6" w:rsidRDefault="0057586F" w14:paraId="6EBDE9D1" w14:textId="77777777">
            <w:pPr>
              <w:pStyle w:val="TableParagraph"/>
              <w:spacing w:before="125" w:line="213" w:lineRule="auto"/>
              <w:ind w:right="180"/>
            </w:pPr>
            <w:r>
              <w:t xml:space="preserve">ARMS Strategic Plan </w:t>
            </w:r>
          </w:p>
          <w:p w:rsidR="002130B7" w:rsidRDefault="008760A6" w14:paraId="47848D84" w14:textId="693918CA">
            <w:pPr>
              <w:pStyle w:val="TableParagraph"/>
              <w:spacing w:before="125" w:line="213" w:lineRule="auto"/>
              <w:ind w:right="180"/>
            </w:pPr>
            <w:r>
              <w:t xml:space="preserve">Terms of Reference for the </w:t>
            </w:r>
            <w:r w:rsidR="00B04982">
              <w:rPr>
                <w:spacing w:val="1"/>
              </w:rPr>
              <w:t xml:space="preserve">ARMS </w:t>
            </w:r>
            <w:r w:rsidR="0057586F">
              <w:t>Accreditation</w:t>
            </w:r>
            <w:r w:rsidR="0057586F">
              <w:rPr>
                <w:spacing w:val="1"/>
              </w:rPr>
              <w:t xml:space="preserve"> </w:t>
            </w:r>
            <w:r w:rsidR="0057586F">
              <w:t>Council</w:t>
            </w:r>
          </w:p>
        </w:tc>
      </w:tr>
    </w:tbl>
    <w:p w:rsidRPr="008760A6" w:rsidR="002130B7" w:rsidRDefault="002130B7" w14:paraId="5DAB6C7B" w14:textId="77777777">
      <w:pPr>
        <w:pStyle w:val="BodyText"/>
        <w:spacing w:before="9"/>
        <w:rPr>
          <w:color w:val="F79646" w:themeColor="accent6"/>
          <w:sz w:val="21"/>
        </w:rPr>
      </w:pPr>
    </w:p>
    <w:p w:rsidRPr="008760A6" w:rsidR="002130B7" w:rsidP="008760A6" w:rsidRDefault="4DB28651" w14:paraId="38A9835A" w14:textId="404D9214">
      <w:pPr>
        <w:pStyle w:val="ListParagraph"/>
        <w:numPr>
          <w:ilvl w:val="0"/>
          <w:numId w:val="4"/>
        </w:numPr>
        <w:rPr>
          <w:b/>
          <w:bCs/>
          <w:color w:val="F79646" w:themeColor="accent6"/>
        </w:rPr>
      </w:pPr>
      <w:r w:rsidRPr="008760A6">
        <w:rPr>
          <w:b/>
          <w:bCs/>
          <w:color w:val="F79646" w:themeColor="accent6"/>
        </w:rPr>
        <w:t>BACKGROUND</w:t>
      </w:r>
    </w:p>
    <w:p w:rsidRPr="008760A6" w:rsidR="008760A6" w:rsidP="008760A6" w:rsidRDefault="008760A6" w14:paraId="3F3DBF04" w14:textId="65401DEE">
      <w:pPr>
        <w:pStyle w:val="BodyText"/>
        <w:spacing w:before="6"/>
        <w:ind w:left="426" w:right="115"/>
        <w:jc w:val="both"/>
        <w:rPr>
          <w:b/>
          <w:bCs/>
          <w:color w:val="F79646" w:themeColor="accent6"/>
        </w:rPr>
      </w:pPr>
      <w:r w:rsidRPr="008760A6">
        <w:t>Pursuant to section 4.1 of the ARMS Constitution and Bylaw 4,</w:t>
      </w:r>
      <w:r w:rsidRPr="008760A6">
        <w:rPr>
          <w:spacing w:val="-2"/>
        </w:rPr>
        <w:t xml:space="preserve"> </w:t>
      </w:r>
      <w:r w:rsidRPr="008760A6">
        <w:t>the</w:t>
      </w:r>
      <w:r w:rsidRPr="008760A6">
        <w:rPr>
          <w:spacing w:val="-3"/>
        </w:rPr>
        <w:t xml:space="preserve"> </w:t>
      </w:r>
      <w:r w:rsidRPr="008760A6">
        <w:t>Board</w:t>
      </w:r>
      <w:r w:rsidRPr="008760A6">
        <w:rPr>
          <w:spacing w:val="-4"/>
        </w:rPr>
        <w:t xml:space="preserve"> </w:t>
      </w:r>
      <w:r w:rsidRPr="008760A6">
        <w:t>has</w:t>
      </w:r>
      <w:r w:rsidRPr="008760A6">
        <w:rPr>
          <w:spacing w:val="-2"/>
        </w:rPr>
        <w:t xml:space="preserve"> </w:t>
      </w:r>
      <w:r w:rsidRPr="008760A6">
        <w:t>the</w:t>
      </w:r>
      <w:r w:rsidRPr="008760A6">
        <w:rPr>
          <w:spacing w:val="-3"/>
        </w:rPr>
        <w:t xml:space="preserve"> </w:t>
      </w:r>
      <w:r w:rsidRPr="008760A6">
        <w:t>power</w:t>
      </w:r>
      <w:r w:rsidRPr="008760A6">
        <w:rPr>
          <w:spacing w:val="-4"/>
        </w:rPr>
        <w:t xml:space="preserve"> </w:t>
      </w:r>
      <w:r w:rsidRPr="008760A6">
        <w:t>to</w:t>
      </w:r>
      <w:r w:rsidRPr="008760A6">
        <w:rPr>
          <w:spacing w:val="-3"/>
        </w:rPr>
        <w:t xml:space="preserve"> </w:t>
      </w:r>
      <w:r w:rsidRPr="008760A6">
        <w:t>create</w:t>
      </w:r>
      <w:r w:rsidRPr="008760A6">
        <w:rPr>
          <w:spacing w:val="-3"/>
        </w:rPr>
        <w:t xml:space="preserve"> </w:t>
      </w:r>
      <w:r w:rsidRPr="008760A6">
        <w:t>Standing</w:t>
      </w:r>
      <w:r w:rsidRPr="008760A6">
        <w:rPr>
          <w:spacing w:val="-9"/>
        </w:rPr>
        <w:t xml:space="preserve"> </w:t>
      </w:r>
      <w:r w:rsidRPr="008760A6">
        <w:t>Committees. The Board may also create other ad-hoc committees as required to support the delivery of high-quality benefits to ARMS members</w:t>
      </w:r>
      <w:r>
        <w:t>.</w:t>
      </w:r>
    </w:p>
    <w:p w:rsidRPr="008760A6" w:rsidR="008760A6" w:rsidP="008760A6" w:rsidRDefault="008760A6" w14:paraId="3EFD9B29" w14:textId="77777777">
      <w:pPr>
        <w:pStyle w:val="BodyText"/>
        <w:spacing w:before="6"/>
        <w:ind w:left="426" w:right="115"/>
        <w:jc w:val="both"/>
        <w:rPr>
          <w:b/>
          <w:bCs/>
          <w:color w:val="F79646" w:themeColor="accent6"/>
        </w:rPr>
      </w:pPr>
    </w:p>
    <w:p w:rsidRPr="008760A6" w:rsidR="00A11ABE" w:rsidP="008760A6" w:rsidRDefault="008760A6" w14:paraId="7E7A5C78" w14:textId="6FD4E325">
      <w:pPr>
        <w:pStyle w:val="BodyText"/>
        <w:numPr>
          <w:ilvl w:val="0"/>
          <w:numId w:val="4"/>
        </w:numPr>
        <w:spacing w:before="6"/>
        <w:ind w:right="115"/>
        <w:jc w:val="both"/>
        <w:rPr>
          <w:b/>
          <w:bCs/>
          <w:color w:val="F79646" w:themeColor="accent6"/>
        </w:rPr>
      </w:pPr>
      <w:r>
        <w:rPr>
          <w:b/>
          <w:bCs/>
          <w:color w:val="F79646" w:themeColor="accent6"/>
          <w:spacing w:val="1"/>
        </w:rPr>
        <w:t xml:space="preserve">COMMITTEE </w:t>
      </w:r>
      <w:r w:rsidRPr="008760A6" w:rsidR="00A11ABE">
        <w:rPr>
          <w:b/>
          <w:bCs/>
          <w:color w:val="F79646" w:themeColor="accent6"/>
          <w:spacing w:val="1"/>
        </w:rPr>
        <w:t xml:space="preserve">INTERSECTION WITH THE ARMS BOARD AND THE ACCREDITATION COUNCIL </w:t>
      </w:r>
    </w:p>
    <w:p w:rsidR="00A11ABE" w:rsidP="008760A6" w:rsidRDefault="00A11ABE" w14:paraId="79FADDB5" w14:textId="11149ACB">
      <w:pPr>
        <w:widowControl/>
        <w:autoSpaceDE/>
        <w:autoSpaceDN/>
        <w:ind w:left="426"/>
        <w:rPr>
          <w:rFonts w:eastAsia="Times New Roman"/>
        </w:rPr>
      </w:pPr>
      <w:r w:rsidRPr="00A11ABE">
        <w:rPr>
          <w:rFonts w:eastAsia="Times New Roman"/>
        </w:rPr>
        <w:t xml:space="preserve">The Accreditation Council’s role is quality assurance and to maintain the integrity of the Accreditation Program. </w:t>
      </w:r>
    </w:p>
    <w:p w:rsidRPr="00A11ABE" w:rsidR="00A11ABE" w:rsidP="008760A6" w:rsidRDefault="00A11ABE" w14:paraId="5E831B69" w14:textId="77777777">
      <w:pPr>
        <w:widowControl/>
        <w:autoSpaceDE/>
        <w:autoSpaceDN/>
        <w:ind w:left="426"/>
        <w:rPr>
          <w:rFonts w:eastAsia="Times New Roman"/>
        </w:rPr>
      </w:pPr>
    </w:p>
    <w:p w:rsidRPr="00A11ABE" w:rsidR="00A11ABE" w:rsidP="008760A6" w:rsidRDefault="00A11ABE" w14:paraId="281853E7" w14:textId="77777777">
      <w:pPr>
        <w:widowControl/>
        <w:autoSpaceDE/>
        <w:autoSpaceDN/>
        <w:ind w:left="426"/>
        <w:rPr>
          <w:rFonts w:eastAsia="Times New Roman"/>
        </w:rPr>
      </w:pPr>
      <w:r w:rsidRPr="00A11ABE">
        <w:rPr>
          <w:rFonts w:eastAsia="Times New Roman"/>
        </w:rPr>
        <w:t>The Board’s role is to ensure that the program is viable and meets ARMS’ Strategy.</w:t>
      </w:r>
    </w:p>
    <w:p w:rsidR="00A11ABE" w:rsidP="008760A6" w:rsidRDefault="00A11ABE" w14:paraId="7272ED15" w14:textId="77777777">
      <w:pPr>
        <w:widowControl/>
        <w:autoSpaceDE/>
        <w:autoSpaceDN/>
        <w:ind w:left="426"/>
        <w:rPr>
          <w:rFonts w:eastAsia="Times New Roman"/>
        </w:rPr>
      </w:pPr>
    </w:p>
    <w:p w:rsidRPr="00A11ABE" w:rsidR="00A11ABE" w:rsidP="008760A6" w:rsidRDefault="00A11ABE" w14:paraId="4857952A" w14:textId="2314DD1A">
      <w:pPr>
        <w:widowControl/>
        <w:autoSpaceDE/>
        <w:autoSpaceDN/>
        <w:ind w:left="426"/>
        <w:rPr>
          <w:rFonts w:eastAsia="Times New Roman"/>
        </w:rPr>
      </w:pPr>
      <w:r w:rsidRPr="00A11ABE">
        <w:rPr>
          <w:rFonts w:eastAsia="Times New Roman"/>
        </w:rPr>
        <w:t xml:space="preserve">The EPDC role is to oversee programs offered within the Professional Development Framework and to recommend new programs, review content and monitor content to ensure currency. </w:t>
      </w:r>
    </w:p>
    <w:p w:rsidR="00B04982" w:rsidP="008760A6" w:rsidRDefault="00B04982" w14:paraId="72824375" w14:textId="77777777">
      <w:pPr>
        <w:pStyle w:val="BodyText"/>
        <w:spacing w:before="5"/>
        <w:ind w:left="426"/>
        <w:rPr>
          <w:spacing w:val="1"/>
        </w:rPr>
      </w:pPr>
    </w:p>
    <w:p w:rsidR="002130B7" w:rsidP="008760A6" w:rsidRDefault="0057586F" w14:paraId="720F6E9F" w14:textId="15A3B2EB">
      <w:pPr>
        <w:pStyle w:val="BodyText"/>
        <w:spacing w:before="5"/>
        <w:ind w:left="426"/>
      </w:pPr>
      <w:r>
        <w:t xml:space="preserve">The EPDC may also from time-to-time create a </w:t>
      </w:r>
      <w:r w:rsidR="00A11ABE">
        <w:t xml:space="preserve">sub-committee of the EPDC to </w:t>
      </w:r>
      <w:r>
        <w:t>working party in respect of a</w:t>
      </w:r>
      <w:r>
        <w:rPr>
          <w:spacing w:val="-47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matter.</w:t>
      </w:r>
    </w:p>
    <w:p w:rsidRPr="008760A6" w:rsidR="002130B7" w:rsidRDefault="002130B7" w14:paraId="02EB378F" w14:textId="77777777">
      <w:pPr>
        <w:pStyle w:val="BodyText"/>
        <w:spacing w:before="11"/>
        <w:rPr>
          <w:color w:val="F79646" w:themeColor="accent6"/>
          <w:sz w:val="21"/>
        </w:rPr>
      </w:pPr>
    </w:p>
    <w:p w:rsidR="002130B7" w:rsidP="008760A6" w:rsidRDefault="0057586F" w14:paraId="20BED156" w14:textId="25F01028">
      <w:pPr>
        <w:pStyle w:val="Heading1"/>
        <w:numPr>
          <w:ilvl w:val="0"/>
          <w:numId w:val="4"/>
        </w:numPr>
        <w:rPr>
          <w:b/>
          <w:bCs/>
          <w:color w:val="F79646" w:themeColor="accent6"/>
        </w:rPr>
      </w:pPr>
      <w:r w:rsidRPr="008760A6">
        <w:rPr>
          <w:b/>
          <w:bCs/>
          <w:color w:val="F79646" w:themeColor="accent6"/>
        </w:rPr>
        <w:t>PURPOSE</w:t>
      </w:r>
    </w:p>
    <w:p w:rsidR="008760A6" w:rsidP="008760A6" w:rsidRDefault="008760A6" w14:paraId="30226F46" w14:textId="77777777">
      <w:pPr>
        <w:pStyle w:val="BodyText"/>
        <w:ind w:left="360" w:right="447"/>
      </w:pPr>
      <w:r>
        <w:t>The</w:t>
      </w:r>
      <w:r>
        <w:rPr>
          <w:spacing w:val="4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Professional</w:t>
      </w:r>
      <w:r>
        <w:rPr>
          <w:spacing w:val="6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oversee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development,</w:t>
      </w:r>
      <w:r>
        <w:rPr>
          <w:spacing w:val="5"/>
        </w:rPr>
        <w:t xml:space="preserve"> </w:t>
      </w:r>
      <w:r>
        <w:t>promotion,</w:t>
      </w:r>
      <w:r>
        <w:rPr>
          <w:spacing w:val="-46"/>
        </w:rPr>
        <w:t xml:space="preserve"> </w:t>
      </w:r>
      <w:r>
        <w:t xml:space="preserve">operational </w:t>
      </w:r>
      <w:proofErr w:type="gramStart"/>
      <w:r>
        <w:t>management</w:t>
      </w:r>
      <w:proofErr w:type="gramEnd"/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delivery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Society’s</w:t>
      </w:r>
      <w:r>
        <w:rPr>
          <w:spacing w:val="7"/>
        </w:rPr>
        <w:t xml:space="preserve"> </w:t>
      </w:r>
      <w:r>
        <w:t>Accreditation</w:t>
      </w:r>
      <w:r>
        <w:rPr>
          <w:spacing w:val="3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(Foundation</w:t>
      </w:r>
      <w:r>
        <w:rPr>
          <w:spacing w:val="5"/>
        </w:rPr>
        <w:t>, Established and Advanced</w:t>
      </w:r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to serve the</w:t>
      </w:r>
      <w:r>
        <w:rPr>
          <w:spacing w:val="-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members.</w:t>
      </w:r>
    </w:p>
    <w:p w:rsidR="008760A6" w:rsidP="008760A6" w:rsidRDefault="008760A6" w14:paraId="05A899D7" w14:textId="77777777">
      <w:pPr>
        <w:pStyle w:val="Heading1"/>
        <w:ind w:left="360"/>
        <w:rPr>
          <w:b/>
          <w:bCs/>
          <w:color w:val="F79646" w:themeColor="accent6"/>
        </w:rPr>
      </w:pPr>
    </w:p>
    <w:p w:rsidR="008760A6" w:rsidP="008760A6" w:rsidRDefault="00723E0B" w14:paraId="565F2D49" w14:textId="28779C7E">
      <w:pPr>
        <w:pStyle w:val="Heading1"/>
        <w:numPr>
          <w:ilvl w:val="0"/>
          <w:numId w:val="4"/>
        </w:numPr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>SCOPE AND RESPONSIBILITIES</w:t>
      </w:r>
    </w:p>
    <w:p w:rsidR="00723E0B" w:rsidP="00723E0B" w:rsidRDefault="00723E0B" w14:paraId="41245945" w14:textId="0F2D2E54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>
        <w:t>To identify and develop international best-practice professional development opportunities, including</w:t>
      </w:r>
      <w:r w:rsidRPr="00723E0B">
        <w:rPr>
          <w:spacing w:val="-47"/>
        </w:rPr>
        <w:t xml:space="preserve"> </w:t>
      </w:r>
      <w:r>
        <w:t>sourcing</w:t>
      </w:r>
      <w:r w:rsidRPr="00723E0B">
        <w:rPr>
          <w:spacing w:val="-1"/>
        </w:rPr>
        <w:t xml:space="preserve"> </w:t>
      </w:r>
      <w:r>
        <w:t>programs</w:t>
      </w:r>
      <w:r w:rsidRPr="00723E0B">
        <w:rPr>
          <w:spacing w:val="-2"/>
        </w:rPr>
        <w:t xml:space="preserve"> </w:t>
      </w:r>
      <w:r>
        <w:t>from</w:t>
      </w:r>
      <w:r w:rsidRPr="00723E0B">
        <w:rPr>
          <w:spacing w:val="-2"/>
        </w:rPr>
        <w:t xml:space="preserve"> </w:t>
      </w:r>
      <w:r>
        <w:t>sister societies and</w:t>
      </w:r>
      <w:r w:rsidRPr="00723E0B">
        <w:rPr>
          <w:spacing w:val="-2"/>
        </w:rPr>
        <w:t xml:space="preserve"> </w:t>
      </w:r>
      <w:r>
        <w:t>other education and training providers.</w:t>
      </w:r>
    </w:p>
    <w:p w:rsidR="00723E0B" w:rsidP="00723E0B" w:rsidRDefault="00723E0B" w14:paraId="2A8179EB" w14:textId="62371DA0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 w:rsidRPr="4DB28651">
        <w:t xml:space="preserve">To </w:t>
      </w:r>
      <w:r>
        <w:t>provide advice and guide</w:t>
      </w:r>
      <w:r w:rsidRPr="4DB28651">
        <w:t xml:space="preserve"> the implementation of the Society’s own Accreditation programs, recognising that the </w:t>
      </w:r>
      <w:r w:rsidR="0081756E">
        <w:t xml:space="preserve">quality </w:t>
      </w:r>
      <w:r w:rsidR="00F85EF6">
        <w:t>of</w:t>
      </w:r>
      <w:r w:rsidRPr="00723E0B">
        <w:rPr>
          <w:spacing w:val="-3"/>
        </w:rPr>
        <w:t xml:space="preserve"> </w:t>
      </w:r>
      <w:r w:rsidRPr="4DB28651">
        <w:t>delivery</w:t>
      </w:r>
      <w:r w:rsidRPr="00723E0B">
        <w:rPr>
          <w:spacing w:val="-1"/>
        </w:rPr>
        <w:t xml:space="preserve"> </w:t>
      </w:r>
      <w:r w:rsidRPr="4DB28651">
        <w:t>and</w:t>
      </w:r>
      <w:r w:rsidRPr="00723E0B">
        <w:rPr>
          <w:spacing w:val="-1"/>
        </w:rPr>
        <w:t xml:space="preserve"> </w:t>
      </w:r>
      <w:r w:rsidRPr="4DB28651">
        <w:t>assessment</w:t>
      </w:r>
      <w:r w:rsidRPr="00723E0B">
        <w:rPr>
          <w:spacing w:val="-4"/>
        </w:rPr>
        <w:t xml:space="preserve"> </w:t>
      </w:r>
      <w:r w:rsidRPr="4DB28651">
        <w:t>of</w:t>
      </w:r>
      <w:r w:rsidRPr="00723E0B">
        <w:rPr>
          <w:spacing w:val="-3"/>
        </w:rPr>
        <w:t xml:space="preserve"> </w:t>
      </w:r>
      <w:r w:rsidRPr="4DB28651">
        <w:t>these</w:t>
      </w:r>
      <w:r w:rsidRPr="00723E0B">
        <w:rPr>
          <w:spacing w:val="-3"/>
        </w:rPr>
        <w:t xml:space="preserve"> </w:t>
      </w:r>
      <w:r w:rsidRPr="4DB28651">
        <w:t>programs</w:t>
      </w:r>
      <w:r w:rsidRPr="00723E0B">
        <w:rPr>
          <w:spacing w:val="-3"/>
        </w:rPr>
        <w:t xml:space="preserve"> </w:t>
      </w:r>
      <w:r w:rsidRPr="4DB28651">
        <w:t>is</w:t>
      </w:r>
      <w:r w:rsidRPr="00723E0B">
        <w:rPr>
          <w:spacing w:val="-1"/>
        </w:rPr>
        <w:t xml:space="preserve"> </w:t>
      </w:r>
      <w:r w:rsidRPr="4DB28651">
        <w:t>the</w:t>
      </w:r>
      <w:r w:rsidRPr="00723E0B">
        <w:rPr>
          <w:spacing w:val="-2"/>
        </w:rPr>
        <w:t xml:space="preserve"> </w:t>
      </w:r>
      <w:r w:rsidRPr="4DB28651">
        <w:t>responsibility</w:t>
      </w:r>
      <w:r w:rsidRPr="00723E0B">
        <w:rPr>
          <w:spacing w:val="-3"/>
        </w:rPr>
        <w:t xml:space="preserve"> </w:t>
      </w:r>
      <w:r w:rsidRPr="4DB28651">
        <w:t>of</w:t>
      </w:r>
      <w:r w:rsidRPr="00723E0B">
        <w:rPr>
          <w:spacing w:val="-1"/>
        </w:rPr>
        <w:t xml:space="preserve"> </w:t>
      </w:r>
      <w:r w:rsidRPr="4DB28651">
        <w:t>the</w:t>
      </w:r>
      <w:r w:rsidRPr="00723E0B">
        <w:rPr>
          <w:spacing w:val="-5"/>
        </w:rPr>
        <w:t xml:space="preserve"> </w:t>
      </w:r>
      <w:r w:rsidRPr="4DB28651">
        <w:t>Accreditation Council.</w:t>
      </w:r>
    </w:p>
    <w:p w:rsidR="00723E0B" w:rsidP="00723E0B" w:rsidRDefault="00723E0B" w14:paraId="442EFBA5" w14:textId="57951E93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>
        <w:t xml:space="preserve">To </w:t>
      </w:r>
      <w:r w:rsidR="0081756E">
        <w:t>support the relevant Conference Program Committee as required in the assessment and oversight of topics</w:t>
      </w:r>
      <w:r>
        <w:t xml:space="preserve"> </w:t>
      </w:r>
      <w:r w:rsidR="0081756E">
        <w:t>for any</w:t>
      </w:r>
      <w:r>
        <w:t xml:space="preserve"> Professional </w:t>
      </w:r>
      <w:proofErr w:type="gramStart"/>
      <w:r>
        <w:t xml:space="preserve">Development </w:t>
      </w:r>
      <w:r w:rsidRPr="00723E0B">
        <w:rPr>
          <w:spacing w:val="-47"/>
        </w:rPr>
        <w:t xml:space="preserve"> </w:t>
      </w:r>
      <w:r>
        <w:t>Workshop</w:t>
      </w:r>
      <w:proofErr w:type="gramEnd"/>
      <w:r w:rsidRPr="00723E0B">
        <w:rPr>
          <w:spacing w:val="-3"/>
        </w:rPr>
        <w:t xml:space="preserve"> </w:t>
      </w:r>
      <w:r w:rsidR="00F85EF6">
        <w:t>offered in alignment with</w:t>
      </w:r>
      <w:r>
        <w:t xml:space="preserve"> in-person </w:t>
      </w:r>
      <w:r>
        <w:lastRenderedPageBreak/>
        <w:t>conferences and events.</w:t>
      </w:r>
    </w:p>
    <w:p w:rsidR="00723E0B" w:rsidP="00723E0B" w:rsidRDefault="00F85EF6" w14:paraId="5978C986" w14:textId="4C220AD8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>
        <w:t>To provide input as required and to work with the</w:t>
      </w:r>
      <w:r w:rsidR="00723E0B">
        <w:t xml:space="preserve"> Members Services Committee on the delivery of appropriate professional </w:t>
      </w:r>
      <w:proofErr w:type="gramStart"/>
      <w:r w:rsidR="00723E0B">
        <w:t>development</w:t>
      </w:r>
      <w:r>
        <w:t xml:space="preserve"> </w:t>
      </w:r>
      <w:r w:rsidRPr="00723E0B" w:rsidR="00723E0B">
        <w:rPr>
          <w:spacing w:val="-47"/>
        </w:rPr>
        <w:t xml:space="preserve"> </w:t>
      </w:r>
      <w:r w:rsidR="00723E0B">
        <w:t>opportunities</w:t>
      </w:r>
      <w:proofErr w:type="gramEnd"/>
      <w:r w:rsidR="00723E0B">
        <w:t xml:space="preserve"> at the</w:t>
      </w:r>
      <w:r w:rsidRPr="00723E0B" w:rsidR="00723E0B">
        <w:rPr>
          <w:spacing w:val="-1"/>
        </w:rPr>
        <w:t xml:space="preserve"> </w:t>
      </w:r>
      <w:r w:rsidR="00723E0B">
        <w:t>Chapter</w:t>
      </w:r>
      <w:r w:rsidRPr="00723E0B" w:rsidR="00723E0B">
        <w:rPr>
          <w:spacing w:val="1"/>
        </w:rPr>
        <w:t xml:space="preserve"> </w:t>
      </w:r>
      <w:r w:rsidR="00723E0B">
        <w:t>level.</w:t>
      </w:r>
    </w:p>
    <w:p w:rsidR="00723E0B" w:rsidP="00723E0B" w:rsidRDefault="00723E0B" w14:paraId="09D7F8B1" w14:textId="620C7C80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>
        <w:t>To</w:t>
      </w:r>
      <w:r w:rsidRPr="00723E0B">
        <w:rPr>
          <w:spacing w:val="-3"/>
        </w:rPr>
        <w:t xml:space="preserve"> </w:t>
      </w:r>
      <w:r>
        <w:t>provide input as required to</w:t>
      </w:r>
      <w:r w:rsidRPr="00723E0B">
        <w:rPr>
          <w:spacing w:val="-3"/>
        </w:rPr>
        <w:t xml:space="preserve"> </w:t>
      </w:r>
      <w:r>
        <w:t>the</w:t>
      </w:r>
      <w:r w:rsidRPr="00723E0B">
        <w:rPr>
          <w:spacing w:val="-3"/>
        </w:rPr>
        <w:t xml:space="preserve"> </w:t>
      </w:r>
      <w:r>
        <w:t>Society’s</w:t>
      </w:r>
      <w:r w:rsidRPr="00723E0B">
        <w:rPr>
          <w:spacing w:val="-3"/>
        </w:rPr>
        <w:t xml:space="preserve"> </w:t>
      </w:r>
      <w:r>
        <w:t>professional</w:t>
      </w:r>
      <w:r w:rsidRPr="00723E0B">
        <w:rPr>
          <w:spacing w:val="-4"/>
        </w:rPr>
        <w:t xml:space="preserve"> </w:t>
      </w:r>
      <w:r>
        <w:t>development</w:t>
      </w:r>
      <w:r w:rsidRPr="00723E0B">
        <w:rPr>
          <w:spacing w:val="-2"/>
        </w:rPr>
        <w:t xml:space="preserve"> </w:t>
      </w:r>
      <w:r>
        <w:t>awards</w:t>
      </w:r>
      <w:r w:rsidRPr="00723E0B">
        <w:rPr>
          <w:spacing w:val="-3"/>
        </w:rPr>
        <w:t xml:space="preserve"> </w:t>
      </w:r>
      <w:r>
        <w:t>programs and other programs.</w:t>
      </w:r>
    </w:p>
    <w:p w:rsidR="00723E0B" w:rsidP="00723E0B" w:rsidRDefault="00723E0B" w14:paraId="3D6C5E11" w14:textId="77777777">
      <w:pPr>
        <w:pStyle w:val="ListParagraph"/>
        <w:numPr>
          <w:ilvl w:val="1"/>
          <w:numId w:val="4"/>
        </w:numPr>
        <w:tabs>
          <w:tab w:val="left" w:pos="573"/>
        </w:tabs>
        <w:ind w:right="428"/>
      </w:pPr>
      <w:r>
        <w:t xml:space="preserve">To provide regular reports to the Board on education and professional development activities via the relevant Board liaison, </w:t>
      </w:r>
      <w:proofErr w:type="gramStart"/>
      <w:r>
        <w:t xml:space="preserve">and </w:t>
      </w:r>
      <w:r w:rsidRPr="00723E0B">
        <w:rPr>
          <w:spacing w:val="-47"/>
        </w:rPr>
        <w:t xml:space="preserve"> </w:t>
      </w:r>
      <w:r>
        <w:t>other</w:t>
      </w:r>
      <w:proofErr w:type="gramEnd"/>
      <w:r>
        <w:t xml:space="preserve"> reports</w:t>
      </w:r>
      <w:r w:rsidRPr="00723E0B">
        <w:rPr>
          <w:spacing w:val="-1"/>
        </w:rPr>
        <w:t xml:space="preserve"> </w:t>
      </w:r>
      <w:r>
        <w:t>as</w:t>
      </w:r>
      <w:r w:rsidRPr="00723E0B">
        <w:rPr>
          <w:spacing w:val="-1"/>
        </w:rPr>
        <w:t xml:space="preserve"> </w:t>
      </w:r>
      <w:r>
        <w:t>requested</w:t>
      </w:r>
      <w:r w:rsidRPr="00723E0B">
        <w:rPr>
          <w:spacing w:val="-4"/>
        </w:rPr>
        <w:t xml:space="preserve"> </w:t>
      </w:r>
      <w:r>
        <w:t>by</w:t>
      </w:r>
      <w:r w:rsidRPr="00723E0B">
        <w:rPr>
          <w:spacing w:val="1"/>
        </w:rPr>
        <w:t xml:space="preserve"> </w:t>
      </w:r>
      <w:r>
        <w:t>the</w:t>
      </w:r>
      <w:r w:rsidRPr="00723E0B">
        <w:rPr>
          <w:spacing w:val="-1"/>
        </w:rPr>
        <w:t xml:space="preserve"> </w:t>
      </w:r>
      <w:r>
        <w:t>Board.</w:t>
      </w:r>
    </w:p>
    <w:p w:rsidR="00723E0B" w:rsidP="00DD11D8" w:rsidRDefault="00723E0B" w14:paraId="0FBB68AA" w14:textId="77777777">
      <w:pPr>
        <w:pStyle w:val="Heading1"/>
        <w:ind w:left="0"/>
        <w:rPr>
          <w:b/>
          <w:bCs/>
          <w:color w:val="F79646" w:themeColor="accent6"/>
        </w:rPr>
      </w:pPr>
    </w:p>
    <w:p w:rsidRPr="00DD11D8" w:rsidR="00F85EF6" w:rsidP="00DD11D8" w:rsidRDefault="00723E0B" w14:paraId="73C147B4" w14:textId="2AD18F96">
      <w:pPr>
        <w:pStyle w:val="Heading1"/>
        <w:numPr>
          <w:ilvl w:val="0"/>
          <w:numId w:val="4"/>
        </w:numPr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ESTABLISHMENT AND COMPOSITON </w:t>
      </w:r>
    </w:p>
    <w:p w:rsidR="00F85EF6" w:rsidP="00F85EF6" w:rsidRDefault="00F85EF6" w14:paraId="6D9205F2" w14:textId="0998407D">
      <w:pPr>
        <w:pStyle w:val="ListParagraph"/>
        <w:numPr>
          <w:ilvl w:val="1"/>
          <w:numId w:val="4"/>
        </w:numPr>
        <w:tabs>
          <w:tab w:val="left" w:pos="573"/>
        </w:tabs>
        <w:spacing w:before="2" w:line="237" w:lineRule="auto"/>
        <w:ind w:right="262"/>
      </w:pPr>
      <w:r>
        <w:t>The Education and Professional Development Committee is a Standing Committee of the Society (</w:t>
      </w:r>
      <w:proofErr w:type="gramStart"/>
      <w:r>
        <w:t xml:space="preserve">Bylaw </w:t>
      </w:r>
      <w:r w:rsidRPr="00F85EF6">
        <w:rPr>
          <w:spacing w:val="-47"/>
        </w:rPr>
        <w:t xml:space="preserve"> </w:t>
      </w:r>
      <w:r>
        <w:t>4.4.1</w:t>
      </w:r>
      <w:proofErr w:type="gramEnd"/>
      <w:r>
        <w:t>).</w:t>
      </w:r>
    </w:p>
    <w:p w:rsidR="00F85EF6" w:rsidP="00F85EF6" w:rsidRDefault="00F85EF6" w14:paraId="30EEB52E" w14:textId="77777777">
      <w:pPr>
        <w:pStyle w:val="ListParagraph"/>
        <w:tabs>
          <w:tab w:val="left" w:pos="573"/>
        </w:tabs>
        <w:spacing w:before="2" w:line="237" w:lineRule="auto"/>
        <w:ind w:left="720" w:right="262" w:firstLine="0"/>
      </w:pPr>
    </w:p>
    <w:p w:rsidR="00F85EF6" w:rsidP="00F85EF6" w:rsidRDefault="00F85EF6" w14:paraId="15FB01B6" w14:textId="50A98146">
      <w:pPr>
        <w:pStyle w:val="ListParagraph"/>
        <w:numPr>
          <w:ilvl w:val="1"/>
          <w:numId w:val="4"/>
        </w:numPr>
        <w:tabs>
          <w:tab w:val="left" w:pos="573"/>
        </w:tabs>
        <w:spacing w:before="2" w:line="237" w:lineRule="auto"/>
        <w:ind w:right="262"/>
      </w:pPr>
      <w:r>
        <w:t>The Committee shall consist of a Convenor who is elected by the members of the Committee and</w:t>
      </w:r>
      <w:r w:rsidRPr="00F85EF6">
        <w:rPr>
          <w:spacing w:val="-47"/>
        </w:rPr>
        <w:t xml:space="preserve"> </w:t>
      </w:r>
      <w:r>
        <w:t>appointed</w:t>
      </w:r>
      <w:r w:rsidRPr="00F85EF6">
        <w:rPr>
          <w:spacing w:val="-3"/>
        </w:rPr>
        <w:t xml:space="preserve"> </w:t>
      </w:r>
      <w:r>
        <w:t>by</w:t>
      </w:r>
      <w:r w:rsidRPr="00F85EF6">
        <w:rPr>
          <w:spacing w:val="1"/>
        </w:rPr>
        <w:t xml:space="preserve"> </w:t>
      </w:r>
      <w:r>
        <w:t>the</w:t>
      </w:r>
      <w:r w:rsidRPr="00F85EF6">
        <w:rPr>
          <w:spacing w:val="-1"/>
        </w:rPr>
        <w:t xml:space="preserve"> </w:t>
      </w:r>
      <w:r>
        <w:t>Board.</w:t>
      </w:r>
    </w:p>
    <w:p w:rsidR="00F85EF6" w:rsidP="00DD11D8" w:rsidRDefault="00F85EF6" w14:paraId="219B4F11" w14:textId="77777777"/>
    <w:p w:rsidR="00F85EF6" w:rsidP="00F85EF6" w:rsidRDefault="00F85EF6" w14:paraId="7735BD7A" w14:textId="45E7A47A">
      <w:pPr>
        <w:pStyle w:val="ListParagraph"/>
        <w:numPr>
          <w:ilvl w:val="1"/>
          <w:numId w:val="4"/>
        </w:numPr>
        <w:tabs>
          <w:tab w:val="left" w:pos="573"/>
        </w:tabs>
        <w:spacing w:before="2" w:line="237" w:lineRule="auto"/>
        <w:ind w:right="262"/>
      </w:pPr>
      <w:r>
        <w:t>The Board may appoint any other member of the Board or the Executive Office to serve as liaison with</w:t>
      </w:r>
      <w:r w:rsidRPr="00F85EF6">
        <w:rPr>
          <w:spacing w:val="-47"/>
        </w:rPr>
        <w:t xml:space="preserve"> </w:t>
      </w:r>
      <w:r w:rsidR="00C92F6B">
        <w:rPr>
          <w:spacing w:val="-47"/>
        </w:rPr>
        <w:t xml:space="preserve">              </w:t>
      </w:r>
      <w:r>
        <w:t>the</w:t>
      </w:r>
      <w:r w:rsidRPr="00F85EF6">
        <w:rPr>
          <w:spacing w:val="-2"/>
        </w:rPr>
        <w:t xml:space="preserve"> </w:t>
      </w:r>
      <w:r>
        <w:t>Education</w:t>
      </w:r>
      <w:r w:rsidRPr="00F85EF6">
        <w:rPr>
          <w:spacing w:val="-2"/>
        </w:rPr>
        <w:t xml:space="preserve"> </w:t>
      </w:r>
      <w:r>
        <w:t>and</w:t>
      </w:r>
      <w:r w:rsidRPr="00F85EF6">
        <w:rPr>
          <w:spacing w:val="-2"/>
        </w:rPr>
        <w:t xml:space="preserve"> </w:t>
      </w:r>
      <w:r>
        <w:t>Professional</w:t>
      </w:r>
      <w:r w:rsidRPr="00F85EF6">
        <w:rPr>
          <w:spacing w:val="-1"/>
        </w:rPr>
        <w:t xml:space="preserve"> </w:t>
      </w:r>
      <w:r>
        <w:t>Development</w:t>
      </w:r>
      <w:r w:rsidRPr="00F85EF6">
        <w:rPr>
          <w:spacing w:val="-1"/>
        </w:rPr>
        <w:t xml:space="preserve"> </w:t>
      </w:r>
      <w:r>
        <w:t>Committee.</w:t>
      </w:r>
    </w:p>
    <w:p w:rsidR="00F85EF6" w:rsidP="00DD11D8" w:rsidRDefault="00F85EF6" w14:paraId="465E00D9" w14:textId="77777777"/>
    <w:p w:rsidR="00F85EF6" w:rsidP="00F85EF6" w:rsidRDefault="00F85EF6" w14:paraId="3CB425BF" w14:textId="77777777">
      <w:pPr>
        <w:pStyle w:val="ListParagraph"/>
        <w:numPr>
          <w:ilvl w:val="1"/>
          <w:numId w:val="4"/>
        </w:numPr>
        <w:tabs>
          <w:tab w:val="left" w:pos="573"/>
        </w:tabs>
        <w:spacing w:before="2" w:line="237" w:lineRule="auto"/>
        <w:ind w:right="262"/>
      </w:pPr>
      <w:r>
        <w:t>The Board will call for nominations from members to serve on the Education and Professional</w:t>
      </w:r>
      <w:r w:rsidRPr="00F85EF6">
        <w:rPr>
          <w:spacing w:val="1"/>
        </w:rPr>
        <w:t xml:space="preserve"> </w:t>
      </w:r>
      <w:r>
        <w:t>Development Committee on a rolling 2-year basis to allow for 50% renewal of Committee positions.</w:t>
      </w:r>
      <w:r w:rsidRPr="00F85EF6">
        <w:rPr>
          <w:spacing w:val="-47"/>
        </w:rPr>
        <w:t xml:space="preserve"> </w:t>
      </w:r>
      <w:r>
        <w:t>Nominations will</w:t>
      </w:r>
      <w:r w:rsidRPr="00F85EF6">
        <w:rPr>
          <w:spacing w:val="-2"/>
        </w:rPr>
        <w:t xml:space="preserve"> </w:t>
      </w:r>
      <w:r>
        <w:t>be</w:t>
      </w:r>
      <w:r w:rsidRPr="00F85EF6">
        <w:rPr>
          <w:spacing w:val="-1"/>
        </w:rPr>
        <w:t xml:space="preserve"> </w:t>
      </w:r>
      <w:r>
        <w:t>considered against the</w:t>
      </w:r>
      <w:r w:rsidRPr="00F85EF6">
        <w:rPr>
          <w:spacing w:val="-4"/>
        </w:rPr>
        <w:t xml:space="preserve"> </w:t>
      </w:r>
      <w:r>
        <w:t>following</w:t>
      </w:r>
      <w:r w:rsidRPr="00F85EF6">
        <w:rPr>
          <w:spacing w:val="-3"/>
        </w:rPr>
        <w:t xml:space="preserve"> </w:t>
      </w:r>
      <w:r>
        <w:t>criteria:</w:t>
      </w:r>
    </w:p>
    <w:p w:rsidR="00F85EF6" w:rsidP="00C92F6B" w:rsidRDefault="00F85EF6" w14:paraId="6618F0AB" w14:textId="77777777">
      <w:pPr>
        <w:pStyle w:val="ListParagraph"/>
        <w:numPr>
          <w:ilvl w:val="5"/>
          <w:numId w:val="6"/>
        </w:numPr>
        <w:tabs>
          <w:tab w:val="left" w:pos="1206"/>
          <w:tab w:val="left" w:pos="1207"/>
        </w:tabs>
        <w:spacing w:before="121"/>
      </w:pP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years’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profession.</w:t>
      </w:r>
    </w:p>
    <w:p w:rsidR="00F85EF6" w:rsidP="00C92F6B" w:rsidRDefault="00F85EF6" w14:paraId="65D5B99E" w14:textId="4C8DBECA">
      <w:pPr>
        <w:pStyle w:val="ListParagraph"/>
        <w:numPr>
          <w:ilvl w:val="5"/>
          <w:numId w:val="6"/>
        </w:numPr>
        <w:tabs>
          <w:tab w:val="left" w:pos="1207"/>
        </w:tabs>
        <w:ind w:right="136"/>
      </w:pPr>
      <w:r>
        <w:t>A track record in delivery of professional development programs. This could include as a Training</w:t>
      </w:r>
      <w:r>
        <w:rPr>
          <w:spacing w:val="1"/>
        </w:rPr>
        <w:t xml:space="preserve"> </w:t>
      </w:r>
      <w:r>
        <w:t>Fellows or Case Study Assessor in the Society’s Accreditation program, the delivery of training and</w:t>
      </w:r>
      <w:r>
        <w:rPr>
          <w:spacing w:val="-47"/>
        </w:rPr>
        <w:t xml:space="preserve"> </w:t>
      </w:r>
      <w:r>
        <w:t>mentoring programs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level,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other capacity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Society.</w:t>
      </w:r>
    </w:p>
    <w:p w:rsidR="00F85EF6" w:rsidP="00C92F6B" w:rsidRDefault="00F85EF6" w14:paraId="533ED902" w14:textId="57A05F6C">
      <w:pPr>
        <w:pStyle w:val="ListParagraph"/>
        <w:numPr>
          <w:ilvl w:val="5"/>
          <w:numId w:val="6"/>
        </w:numPr>
        <w:tabs>
          <w:tab w:val="left" w:pos="1206"/>
          <w:tab w:val="left" w:pos="1207"/>
        </w:tabs>
        <w:spacing w:before="119"/>
      </w:pPr>
      <w:r>
        <w:t>A</w:t>
      </w:r>
      <w:r>
        <w:rPr>
          <w:spacing w:val="-3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</w:t>
      </w:r>
      <w:r>
        <w:rPr>
          <w:spacing w:val="-2"/>
        </w:rPr>
        <w:t xml:space="preserve"> </w:t>
      </w:r>
      <w:r>
        <w:t>on average</w:t>
      </w:r>
      <w:r>
        <w:rPr>
          <w:spacing w:val="-3"/>
        </w:rPr>
        <w:t xml:space="preserve"> </w:t>
      </w:r>
      <w:r>
        <w:t>two</w:t>
      </w:r>
      <w:r w:rsidR="00C92F6B">
        <w:t xml:space="preserve"> (2)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D11D8">
        <w:t>Committee.</w:t>
      </w:r>
    </w:p>
    <w:p w:rsidR="00F85EF6" w:rsidP="00C92F6B" w:rsidRDefault="00F85EF6" w14:paraId="2D18102C" w14:textId="102CD069">
      <w:pPr>
        <w:pStyle w:val="ListParagraph"/>
        <w:numPr>
          <w:ilvl w:val="5"/>
          <w:numId w:val="6"/>
        </w:numPr>
        <w:tabs>
          <w:tab w:val="left" w:pos="1206"/>
          <w:tab w:val="left" w:pos="1207"/>
        </w:tabs>
        <w:spacing w:before="119"/>
      </w:pPr>
      <w:r w:rsidRPr="5653E874">
        <w:t xml:space="preserve">Where possible, have a </w:t>
      </w:r>
      <w:r>
        <w:t>F</w:t>
      </w:r>
      <w:r w:rsidRPr="5653E874">
        <w:t xml:space="preserve">irst </w:t>
      </w:r>
      <w:r>
        <w:t>N</w:t>
      </w:r>
      <w:r w:rsidRPr="5653E874">
        <w:t>ations representative member</w:t>
      </w:r>
      <w:r w:rsidR="00C92F6B">
        <w:t xml:space="preserve">. </w:t>
      </w:r>
    </w:p>
    <w:p w:rsidR="00F85EF6" w:rsidP="00C92F6B" w:rsidRDefault="00F85EF6" w14:paraId="0F3137C9" w14:textId="063948D8">
      <w:pPr>
        <w:pStyle w:val="ListParagraph"/>
        <w:numPr>
          <w:ilvl w:val="5"/>
          <w:numId w:val="6"/>
        </w:numPr>
        <w:tabs>
          <w:tab w:val="left" w:pos="1206"/>
          <w:tab w:val="left" w:pos="1207"/>
        </w:tabs>
        <w:spacing w:before="119"/>
      </w:pPr>
      <w:r>
        <w:t>Where possible, have representation from member regions outside of Australia</w:t>
      </w:r>
      <w:r w:rsidR="00C92F6B">
        <w:t>.</w:t>
      </w:r>
    </w:p>
    <w:p w:rsidR="00F85EF6" w:rsidP="00C92F6B" w:rsidRDefault="00F85EF6" w14:paraId="6E35DEA7" w14:textId="5A839828">
      <w:pPr>
        <w:pStyle w:val="ListParagraph"/>
        <w:numPr>
          <w:ilvl w:val="5"/>
          <w:numId w:val="6"/>
        </w:numPr>
        <w:tabs>
          <w:tab w:val="left" w:pos="851"/>
        </w:tabs>
        <w:spacing w:before="119"/>
      </w:pPr>
      <w:r>
        <w:t>Where possible, encourage gender diversity.</w:t>
      </w:r>
    </w:p>
    <w:p w:rsidR="00F85EF6" w:rsidP="00C92F6B" w:rsidRDefault="00F85EF6" w14:paraId="23AB9532" w14:textId="1EDF37E4">
      <w:pPr>
        <w:pStyle w:val="ListParagraph"/>
        <w:numPr>
          <w:ilvl w:val="1"/>
          <w:numId w:val="4"/>
        </w:numPr>
        <w:tabs>
          <w:tab w:val="left" w:pos="851"/>
        </w:tabs>
        <w:spacing w:before="119"/>
      </w:pPr>
      <w:r>
        <w:t>Nominees will be assessed against these skills and experience criteria by the Governance, Finance and</w:t>
      </w:r>
      <w:r w:rsidRPr="00C92F6B">
        <w:rPr>
          <w:spacing w:val="1"/>
        </w:rPr>
        <w:t xml:space="preserve"> </w:t>
      </w:r>
      <w:r>
        <w:t>Audit Committee of the Society, and if the number of nominees considered suitable exceeds the number</w:t>
      </w:r>
      <w:r w:rsidRPr="00C92F6B">
        <w:rPr>
          <w:spacing w:val="-47"/>
        </w:rPr>
        <w:t xml:space="preserve"> </w:t>
      </w:r>
      <w:r>
        <w:t>of vacancies available then a ballot must be held.</w:t>
      </w:r>
      <w:r w:rsidRPr="00C92F6B">
        <w:rPr>
          <w:spacing w:val="1"/>
        </w:rPr>
        <w:t xml:space="preserve"> </w:t>
      </w:r>
      <w:r>
        <w:t>Otherwise, the suitable nominees will be deemed</w:t>
      </w:r>
      <w:r w:rsidRPr="00C92F6B">
        <w:rPr>
          <w:spacing w:val="1"/>
        </w:rPr>
        <w:t xml:space="preserve"> </w:t>
      </w:r>
      <w:r>
        <w:t>elected.</w:t>
      </w:r>
    </w:p>
    <w:p w:rsidR="00C92F6B" w:rsidP="00C92F6B" w:rsidRDefault="00F85EF6" w14:paraId="7C804018" w14:textId="77777777">
      <w:pPr>
        <w:pStyle w:val="ListParagraph"/>
        <w:numPr>
          <w:ilvl w:val="1"/>
          <w:numId w:val="4"/>
        </w:numPr>
        <w:tabs>
          <w:tab w:val="left" w:pos="851"/>
        </w:tabs>
        <w:spacing w:before="119"/>
      </w:pPr>
      <w:r>
        <w:t>The Education and Professional Development Committee must comprise at least four members, but no</w:t>
      </w:r>
      <w:r w:rsidRPr="00C92F6B">
        <w:rPr>
          <w:spacing w:val="-47"/>
        </w:rPr>
        <w:t xml:space="preserve"> </w:t>
      </w:r>
      <w:r>
        <w:t>more than nine members in addition to the Convenor, such that the committee has a maximum of ten</w:t>
      </w:r>
      <w:r w:rsidRPr="00C92F6B">
        <w:rPr>
          <w:spacing w:val="1"/>
        </w:rPr>
        <w:t xml:space="preserve"> </w:t>
      </w:r>
      <w:r>
        <w:t>members.</w:t>
      </w:r>
    </w:p>
    <w:p w:rsidRPr="00C92F6B" w:rsidR="00C92F6B" w:rsidP="00C92F6B" w:rsidRDefault="00C92F6B" w14:paraId="13D1252B" w14:textId="1835166A">
      <w:pPr>
        <w:pStyle w:val="ListParagraph"/>
        <w:numPr>
          <w:ilvl w:val="1"/>
          <w:numId w:val="4"/>
        </w:numPr>
        <w:tabs>
          <w:tab w:val="left" w:pos="851"/>
        </w:tabs>
        <w:spacing w:before="119"/>
        <w:rPr>
          <w:rStyle w:val="Hyperlink"/>
          <w:color w:val="auto"/>
          <w:u w:val="none"/>
        </w:rPr>
      </w:pPr>
      <w:r w:rsidRPr="00C9373F">
        <w:t>All Committee members must declare any conflicts of interest in accordance with the Society’s</w:t>
      </w:r>
      <w:r w:rsidRPr="00C92F6B">
        <w:rPr>
          <w:color w:val="0563C1"/>
          <w:spacing w:val="-47"/>
        </w:rPr>
        <w:t xml:space="preserve"> </w:t>
      </w:r>
      <w:hyperlink w:history="1" r:id="rId8">
        <w:r w:rsidRPr="00C9373F">
          <w:rPr>
            <w:rStyle w:val="Hyperlink"/>
          </w:rPr>
          <w:t>Conflict</w:t>
        </w:r>
        <w:r w:rsidRPr="00C92F6B">
          <w:rPr>
            <w:rStyle w:val="Hyperlink"/>
            <w:spacing w:val="-1"/>
          </w:rPr>
          <w:t xml:space="preserve"> </w:t>
        </w:r>
        <w:r w:rsidRPr="00C9373F">
          <w:rPr>
            <w:rStyle w:val="Hyperlink"/>
          </w:rPr>
          <w:t>of</w:t>
        </w:r>
        <w:r w:rsidRPr="00C92F6B">
          <w:rPr>
            <w:rStyle w:val="Hyperlink"/>
            <w:spacing w:val="1"/>
          </w:rPr>
          <w:t xml:space="preserve"> </w:t>
        </w:r>
        <w:r w:rsidRPr="00C9373F">
          <w:rPr>
            <w:rStyle w:val="Hyperlink"/>
          </w:rPr>
          <w:t>Interest</w:t>
        </w:r>
        <w:r w:rsidRPr="00C92F6B">
          <w:rPr>
            <w:rStyle w:val="Hyperlink"/>
            <w:spacing w:val="-3"/>
          </w:rPr>
          <w:t xml:space="preserve"> </w:t>
        </w:r>
        <w:r w:rsidRPr="00C9373F">
          <w:rPr>
            <w:rStyle w:val="Hyperlink"/>
          </w:rPr>
          <w:t>Policy</w:t>
        </w:r>
      </w:hyperlink>
      <w:r>
        <w:rPr>
          <w:rStyle w:val="Hyperlink"/>
        </w:rPr>
        <w:t>.</w:t>
      </w:r>
    </w:p>
    <w:p w:rsidR="00F85EF6" w:rsidP="00C92F6B" w:rsidRDefault="00F85EF6" w14:paraId="73763DC5" w14:textId="0E66F8BF">
      <w:pPr>
        <w:pStyle w:val="ListParagraph"/>
        <w:numPr>
          <w:ilvl w:val="1"/>
          <w:numId w:val="4"/>
        </w:numPr>
        <w:tabs>
          <w:tab w:val="left" w:pos="851"/>
        </w:tabs>
        <w:spacing w:before="119"/>
      </w:pPr>
      <w:r>
        <w:t>All</w:t>
      </w:r>
      <w:r w:rsidRPr="00C92F6B">
        <w:rPr>
          <w:spacing w:val="-3"/>
        </w:rPr>
        <w:t xml:space="preserve"> </w:t>
      </w:r>
      <w:r>
        <w:t>Committee</w:t>
      </w:r>
      <w:r w:rsidRPr="00C92F6B">
        <w:rPr>
          <w:spacing w:val="-3"/>
        </w:rPr>
        <w:t xml:space="preserve"> </w:t>
      </w:r>
      <w:r>
        <w:t>members</w:t>
      </w:r>
      <w:r w:rsidRPr="00C92F6B">
        <w:rPr>
          <w:spacing w:val="-3"/>
        </w:rPr>
        <w:t xml:space="preserve"> </w:t>
      </w:r>
      <w:r>
        <w:t>must</w:t>
      </w:r>
      <w:r w:rsidRPr="00C92F6B">
        <w:rPr>
          <w:spacing w:val="-2"/>
        </w:rPr>
        <w:t xml:space="preserve"> </w:t>
      </w:r>
      <w:r>
        <w:t>be</w:t>
      </w:r>
      <w:r w:rsidRPr="00C92F6B">
        <w:rPr>
          <w:spacing w:val="-3"/>
        </w:rPr>
        <w:t xml:space="preserve"> </w:t>
      </w:r>
      <w:r>
        <w:t>current</w:t>
      </w:r>
      <w:r w:rsidRPr="00C92F6B">
        <w:rPr>
          <w:spacing w:val="-2"/>
        </w:rPr>
        <w:t xml:space="preserve"> </w:t>
      </w:r>
      <w:r>
        <w:t>financial</w:t>
      </w:r>
      <w:r w:rsidRPr="00C92F6B">
        <w:rPr>
          <w:spacing w:val="-3"/>
        </w:rPr>
        <w:t xml:space="preserve"> </w:t>
      </w:r>
      <w:r>
        <w:t>members</w:t>
      </w:r>
      <w:r w:rsidRPr="00C92F6B">
        <w:rPr>
          <w:spacing w:val="-1"/>
        </w:rPr>
        <w:t xml:space="preserve"> </w:t>
      </w:r>
      <w:r>
        <w:t>of</w:t>
      </w:r>
      <w:r w:rsidRPr="00C92F6B">
        <w:rPr>
          <w:spacing w:val="-1"/>
        </w:rPr>
        <w:t xml:space="preserve"> </w:t>
      </w:r>
      <w:r>
        <w:t>the</w:t>
      </w:r>
      <w:r w:rsidRPr="00C92F6B">
        <w:rPr>
          <w:spacing w:val="-4"/>
        </w:rPr>
        <w:t xml:space="preserve"> </w:t>
      </w:r>
      <w:r>
        <w:t>Society.</w:t>
      </w:r>
    </w:p>
    <w:p w:rsidR="00C92F6B" w:rsidP="00DD11D8" w:rsidRDefault="00F85EF6" w14:paraId="5FF3821F" w14:textId="4B7A480D">
      <w:pPr>
        <w:pStyle w:val="ListParagraph"/>
        <w:numPr>
          <w:ilvl w:val="1"/>
          <w:numId w:val="4"/>
        </w:numPr>
        <w:tabs>
          <w:tab w:val="left" w:pos="851"/>
        </w:tabs>
        <w:spacing w:before="119"/>
      </w:pPr>
      <w:r>
        <w:t>The Term of membership shall be two years for no more than two consecutive terms (</w:t>
      </w:r>
      <w:proofErr w:type="gramStart"/>
      <w:r>
        <w:t>i.e.</w:t>
      </w:r>
      <w:proofErr w:type="gramEnd"/>
      <w:r>
        <w:t xml:space="preserve"> 4 years</w:t>
      </w:r>
      <w:r w:rsidRPr="007C40E6">
        <w:rPr>
          <w:spacing w:val="1"/>
        </w:rPr>
        <w:t xml:space="preserve"> </w:t>
      </w:r>
      <w:r>
        <w:t>maximum term). A member may be re-elected to the Education and Professional Development</w:t>
      </w:r>
      <w:r w:rsidRPr="007C40E6">
        <w:rPr>
          <w:spacing w:val="1"/>
        </w:rPr>
        <w:t xml:space="preserve"> </w:t>
      </w:r>
      <w:r>
        <w:t>Committee following a period of at least one year outside the Committee. This requirement may be</w:t>
      </w:r>
      <w:r w:rsidRPr="007C40E6">
        <w:rPr>
          <w:spacing w:val="1"/>
        </w:rPr>
        <w:t xml:space="preserve"> </w:t>
      </w:r>
      <w:r>
        <w:t>waived where a need, under exceptional circumstances, has been identified by the Convenor to co-opt a</w:t>
      </w:r>
      <w:r w:rsidRPr="007C40E6">
        <w:rPr>
          <w:spacing w:val="-47"/>
        </w:rPr>
        <w:t xml:space="preserve"> </w:t>
      </w:r>
      <w:r>
        <w:t>member</w:t>
      </w:r>
      <w:r w:rsidRPr="007C40E6">
        <w:rPr>
          <w:spacing w:val="-3"/>
        </w:rPr>
        <w:t xml:space="preserve"> </w:t>
      </w:r>
      <w:r>
        <w:t>for</w:t>
      </w:r>
      <w:r w:rsidRPr="007C40E6">
        <w:rPr>
          <w:spacing w:val="1"/>
        </w:rPr>
        <w:t xml:space="preserve"> </w:t>
      </w:r>
      <w:r>
        <w:t>a</w:t>
      </w:r>
      <w:r w:rsidRPr="007C40E6">
        <w:rPr>
          <w:spacing w:val="-1"/>
        </w:rPr>
        <w:t xml:space="preserve"> </w:t>
      </w:r>
      <w:r>
        <w:t>period</w:t>
      </w:r>
      <w:r w:rsidRPr="007C40E6">
        <w:rPr>
          <w:spacing w:val="1"/>
        </w:rPr>
        <w:t xml:space="preserve"> </w:t>
      </w:r>
      <w:r>
        <w:t>longer</w:t>
      </w:r>
      <w:r w:rsidRPr="007C40E6">
        <w:rPr>
          <w:spacing w:val="-2"/>
        </w:rPr>
        <w:t xml:space="preserve"> </w:t>
      </w:r>
      <w:r>
        <w:t>than</w:t>
      </w:r>
      <w:r w:rsidRPr="007C40E6">
        <w:rPr>
          <w:spacing w:val="-2"/>
        </w:rPr>
        <w:t xml:space="preserve"> </w:t>
      </w:r>
      <w:r>
        <w:t>four</w:t>
      </w:r>
      <w:r w:rsidRPr="007C40E6">
        <w:rPr>
          <w:spacing w:val="1"/>
        </w:rPr>
        <w:t xml:space="preserve"> </w:t>
      </w:r>
      <w:r>
        <w:t>years.</w:t>
      </w:r>
    </w:p>
    <w:p w:rsidR="00F85EF6" w:rsidP="00F85EF6" w:rsidRDefault="00F85EF6" w14:paraId="0FE62F62" w14:textId="77777777">
      <w:pPr>
        <w:pStyle w:val="Heading1"/>
        <w:ind w:left="360"/>
        <w:rPr>
          <w:b/>
          <w:bCs/>
          <w:color w:val="F79646" w:themeColor="accent6"/>
        </w:rPr>
      </w:pPr>
    </w:p>
    <w:p w:rsidR="00723E0B" w:rsidP="008760A6" w:rsidRDefault="00723E0B" w14:paraId="7897B9E4" w14:textId="7CD52404">
      <w:pPr>
        <w:pStyle w:val="Heading1"/>
        <w:numPr>
          <w:ilvl w:val="0"/>
          <w:numId w:val="4"/>
        </w:numPr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MEETING FORMAT AND FREQUENCY </w:t>
      </w:r>
    </w:p>
    <w:p w:rsidRPr="00C9373F" w:rsidR="007C40E6" w:rsidP="007C40E6" w:rsidRDefault="007C40E6" w14:paraId="069C202A" w14:textId="77777777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Meetings will primarily take place by videoconference.</w:t>
      </w:r>
      <w:r w:rsidRPr="00C9373F">
        <w:rPr>
          <w:spacing w:val="1"/>
        </w:rPr>
        <w:t xml:space="preserve"> When safe to do so </w:t>
      </w:r>
      <w:r w:rsidRPr="00C9373F">
        <w:t>one (1) in-person</w:t>
      </w:r>
      <w:r w:rsidRPr="00C9373F">
        <w:rPr>
          <w:spacing w:val="1"/>
        </w:rPr>
        <w:t xml:space="preserve"> </w:t>
      </w:r>
      <w:r w:rsidRPr="00C9373F">
        <w:lastRenderedPageBreak/>
        <w:t>meeting per annum is allowed provided that expenditure is within the budget.</w:t>
      </w:r>
      <w:r w:rsidRPr="00C9373F">
        <w:rPr>
          <w:spacing w:val="1"/>
        </w:rPr>
        <w:t xml:space="preserve"> </w:t>
      </w:r>
      <w:r w:rsidRPr="00C9373F">
        <w:t>Where</w:t>
      </w:r>
      <w:r w:rsidRPr="00C9373F">
        <w:rPr>
          <w:spacing w:val="1"/>
        </w:rPr>
        <w:t xml:space="preserve"> </w:t>
      </w:r>
      <w:r w:rsidRPr="00C9373F">
        <w:t>possible, the Committee shall endeavour to align a face-to-face meeting with the ARMS annual</w:t>
      </w:r>
      <w:r w:rsidRPr="00C9373F">
        <w:rPr>
          <w:spacing w:val="-47"/>
        </w:rPr>
        <w:t xml:space="preserve"> </w:t>
      </w:r>
      <w:r w:rsidRPr="00C9373F">
        <w:t>conference or event to help reduce costs. Meetings will be chaired by the Convenor, or a member delegated by the</w:t>
      </w:r>
      <w:r w:rsidRPr="00C9373F">
        <w:rPr>
          <w:spacing w:val="1"/>
        </w:rPr>
        <w:t xml:space="preserve"> </w:t>
      </w:r>
      <w:r w:rsidRPr="00C9373F">
        <w:t>Convenor.</w:t>
      </w:r>
    </w:p>
    <w:p w:rsidRPr="00C9373F" w:rsidR="007C40E6" w:rsidP="007C40E6" w:rsidRDefault="007C40E6" w14:paraId="2E8AAEB2" w14:textId="77777777">
      <w:pPr>
        <w:tabs>
          <w:tab w:val="left" w:pos="580"/>
        </w:tabs>
        <w:spacing w:before="1"/>
        <w:ind w:right="567"/>
      </w:pPr>
    </w:p>
    <w:p w:rsidR="00DD11D8" w:rsidP="00DD11D8" w:rsidRDefault="007C40E6" w14:paraId="2D2D2C87" w14:textId="7AA296B2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Committee members will attend at least 75% of scheduled meetings and not miss more than two</w:t>
      </w:r>
      <w:r w:rsidR="00DD11D8">
        <w:t xml:space="preserve"> (2) consecutive meetings</w:t>
      </w:r>
      <w:r w:rsidRPr="00C9373F">
        <w:t xml:space="preserve"> without an apology. If a committee member is unable to commit to this</w:t>
      </w:r>
      <w:r w:rsidRPr="007C40E6">
        <w:rPr>
          <w:spacing w:val="1"/>
        </w:rPr>
        <w:t xml:space="preserve"> </w:t>
      </w:r>
      <w:r w:rsidRPr="00C9373F">
        <w:t>level of participation, they will stand down as soon as this is known or at the discretion of the</w:t>
      </w:r>
      <w:r w:rsidRPr="007C40E6">
        <w:rPr>
          <w:spacing w:val="1"/>
        </w:rPr>
        <w:t xml:space="preserve"> </w:t>
      </w:r>
      <w:r w:rsidRPr="00C9373F">
        <w:t xml:space="preserve">Convenor of the Committee. </w:t>
      </w:r>
    </w:p>
    <w:p w:rsidR="007C40E6" w:rsidP="007C40E6" w:rsidRDefault="007C40E6" w14:paraId="59AA733C" w14:textId="77777777">
      <w:pPr>
        <w:pStyle w:val="ListParagraph"/>
      </w:pPr>
    </w:p>
    <w:p w:rsidR="00DD11D8" w:rsidP="00DD11D8" w:rsidRDefault="007C40E6" w14:paraId="391205DE" w14:textId="26512947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>
        <w:t xml:space="preserve">Proxy delegations will not be permitted.  If a member is not able to attend, comments should be directed to the Convenor prior to the meeting. </w:t>
      </w:r>
    </w:p>
    <w:p w:rsidRPr="00C9373F" w:rsidR="007C40E6" w:rsidP="007C40E6" w:rsidRDefault="007C40E6" w14:paraId="3EB0BBC7" w14:textId="77777777">
      <w:pPr>
        <w:tabs>
          <w:tab w:val="left" w:pos="580"/>
        </w:tabs>
        <w:spacing w:before="1"/>
        <w:ind w:right="567"/>
      </w:pPr>
    </w:p>
    <w:p w:rsidRPr="00C9373F" w:rsidR="007C40E6" w:rsidP="007C40E6" w:rsidRDefault="007C40E6" w14:paraId="1D20A420" w14:textId="77777777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bookmarkStart w:name="_Hlk112747508" w:id="0"/>
      <w:r w:rsidRPr="00C9373F">
        <w:t>A meeting quorum shall be half of the Committee membership. When a quorum is not present no resolution may be made.  However, members present may discuss matters and make</w:t>
      </w:r>
      <w:r w:rsidRPr="00C9373F">
        <w:rPr>
          <w:spacing w:val="1"/>
        </w:rPr>
        <w:t xml:space="preserve"> </w:t>
      </w:r>
      <w:r w:rsidRPr="00C9373F">
        <w:t>recommendations which will then be reported to, and ratified by, the next meeting when the</w:t>
      </w:r>
      <w:r w:rsidRPr="00C9373F">
        <w:rPr>
          <w:spacing w:val="1"/>
        </w:rPr>
        <w:t xml:space="preserve"> </w:t>
      </w:r>
      <w:r w:rsidRPr="00C9373F">
        <w:t>quorum is</w:t>
      </w:r>
      <w:r w:rsidRPr="00C9373F">
        <w:rPr>
          <w:spacing w:val="1"/>
        </w:rPr>
        <w:t xml:space="preserve"> </w:t>
      </w:r>
      <w:r w:rsidRPr="00C9373F">
        <w:t>in</w:t>
      </w:r>
      <w:r w:rsidRPr="00C9373F">
        <w:rPr>
          <w:spacing w:val="1"/>
        </w:rPr>
        <w:t xml:space="preserve"> </w:t>
      </w:r>
      <w:r w:rsidRPr="00C9373F">
        <w:t xml:space="preserve">attendance. Alternatively, items requiring urgent attention may be decided out-of-session via email circulation and recorded in the minutes of the meeting of the next scheduled meeting. </w:t>
      </w:r>
    </w:p>
    <w:bookmarkEnd w:id="0"/>
    <w:p w:rsidRPr="00C9373F" w:rsidR="007C40E6" w:rsidP="00DD11D8" w:rsidRDefault="007C40E6" w14:paraId="08452982" w14:textId="77777777">
      <w:pPr>
        <w:tabs>
          <w:tab w:val="left" w:pos="580"/>
        </w:tabs>
        <w:spacing w:before="1"/>
        <w:ind w:right="567"/>
      </w:pPr>
    </w:p>
    <w:p w:rsidR="007C40E6" w:rsidP="00DD11D8" w:rsidRDefault="007C40E6" w14:paraId="61CE6B98" w14:textId="4AC00AE9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If</w:t>
      </w:r>
      <w:r w:rsidRPr="00C9373F">
        <w:rPr>
          <w:spacing w:val="-2"/>
        </w:rPr>
        <w:t xml:space="preserve"> </w:t>
      </w:r>
      <w:r w:rsidRPr="00C9373F">
        <w:t>necessary,</w:t>
      </w:r>
      <w:r w:rsidRPr="00C9373F">
        <w:rPr>
          <w:spacing w:val="-2"/>
        </w:rPr>
        <w:t xml:space="preserve"> </w:t>
      </w:r>
      <w:r w:rsidRPr="00C9373F">
        <w:t>extraordinary</w:t>
      </w:r>
      <w:r w:rsidRPr="00C9373F">
        <w:rPr>
          <w:spacing w:val="-3"/>
        </w:rPr>
        <w:t xml:space="preserve"> </w:t>
      </w:r>
      <w:r w:rsidRPr="00C9373F">
        <w:t>meetings</w:t>
      </w:r>
      <w:r w:rsidRPr="00C9373F">
        <w:rPr>
          <w:spacing w:val="-2"/>
        </w:rPr>
        <w:t xml:space="preserve"> </w:t>
      </w:r>
      <w:r w:rsidRPr="00C9373F">
        <w:t>may</w:t>
      </w:r>
      <w:r w:rsidRPr="00C9373F">
        <w:rPr>
          <w:spacing w:val="-2"/>
        </w:rPr>
        <w:t xml:space="preserve"> </w:t>
      </w:r>
      <w:r w:rsidRPr="00C9373F">
        <w:t>be</w:t>
      </w:r>
      <w:r w:rsidRPr="00C9373F">
        <w:rPr>
          <w:spacing w:val="-5"/>
        </w:rPr>
        <w:t xml:space="preserve"> </w:t>
      </w:r>
      <w:r w:rsidRPr="00C9373F">
        <w:t>held</w:t>
      </w:r>
      <w:r w:rsidRPr="00C9373F">
        <w:rPr>
          <w:spacing w:val="-2"/>
        </w:rPr>
        <w:t xml:space="preserve"> </w:t>
      </w:r>
      <w:r w:rsidRPr="00C9373F">
        <w:t>to</w:t>
      </w:r>
      <w:r w:rsidRPr="00C9373F">
        <w:rPr>
          <w:spacing w:val="-3"/>
        </w:rPr>
        <w:t xml:space="preserve"> </w:t>
      </w:r>
      <w:r w:rsidRPr="00C9373F">
        <w:t>address</w:t>
      </w:r>
      <w:r w:rsidRPr="00C9373F">
        <w:rPr>
          <w:spacing w:val="-1"/>
        </w:rPr>
        <w:t xml:space="preserve"> </w:t>
      </w:r>
      <w:r w:rsidRPr="00C9373F">
        <w:t>urgent</w:t>
      </w:r>
      <w:r w:rsidRPr="00C9373F">
        <w:rPr>
          <w:spacing w:val="-3"/>
        </w:rPr>
        <w:t xml:space="preserve"> </w:t>
      </w:r>
      <w:r w:rsidRPr="00C9373F">
        <w:t>matters.</w:t>
      </w:r>
    </w:p>
    <w:p w:rsidRPr="00C9373F" w:rsidR="00DD11D8" w:rsidP="00DD11D8" w:rsidRDefault="00DD11D8" w14:paraId="446F7099" w14:textId="77777777">
      <w:pPr>
        <w:tabs>
          <w:tab w:val="left" w:pos="580"/>
        </w:tabs>
        <w:spacing w:before="1"/>
        <w:ind w:right="567"/>
      </w:pPr>
    </w:p>
    <w:p w:rsidRPr="00C9373F" w:rsidR="007C40E6" w:rsidP="007C40E6" w:rsidRDefault="007C40E6" w14:paraId="470297BC" w14:textId="77777777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The</w:t>
      </w:r>
      <w:r w:rsidRPr="00C9373F">
        <w:rPr>
          <w:spacing w:val="-4"/>
        </w:rPr>
        <w:t xml:space="preserve"> </w:t>
      </w:r>
      <w:r w:rsidRPr="00C9373F">
        <w:t>ARMS</w:t>
      </w:r>
      <w:r w:rsidRPr="00C9373F">
        <w:rPr>
          <w:spacing w:val="-1"/>
        </w:rPr>
        <w:t xml:space="preserve"> </w:t>
      </w:r>
      <w:r w:rsidRPr="00C9373F">
        <w:t>Executive</w:t>
      </w:r>
      <w:r w:rsidRPr="00C9373F">
        <w:rPr>
          <w:spacing w:val="-4"/>
        </w:rPr>
        <w:t xml:space="preserve"> </w:t>
      </w:r>
      <w:r w:rsidRPr="00C9373F">
        <w:t>Office</w:t>
      </w:r>
      <w:r w:rsidRPr="00C9373F">
        <w:rPr>
          <w:spacing w:val="-5"/>
        </w:rPr>
        <w:t xml:space="preserve"> </w:t>
      </w:r>
      <w:r w:rsidRPr="00C9373F">
        <w:t>shall</w:t>
      </w:r>
      <w:r w:rsidRPr="00C9373F">
        <w:rPr>
          <w:spacing w:val="-3"/>
        </w:rPr>
        <w:t xml:space="preserve"> </w:t>
      </w:r>
      <w:r w:rsidRPr="00C9373F">
        <w:t>provide</w:t>
      </w:r>
      <w:r w:rsidRPr="00C9373F">
        <w:rPr>
          <w:spacing w:val="-3"/>
        </w:rPr>
        <w:t xml:space="preserve"> </w:t>
      </w:r>
      <w:r w:rsidRPr="00C9373F">
        <w:t>dedicated</w:t>
      </w:r>
      <w:r w:rsidRPr="00C9373F">
        <w:rPr>
          <w:spacing w:val="-3"/>
        </w:rPr>
        <w:t xml:space="preserve"> </w:t>
      </w:r>
      <w:r w:rsidRPr="00C9373F">
        <w:t>secretariat</w:t>
      </w:r>
      <w:r w:rsidRPr="00C9373F">
        <w:rPr>
          <w:spacing w:val="-2"/>
        </w:rPr>
        <w:t xml:space="preserve"> </w:t>
      </w:r>
      <w:r w:rsidRPr="00C9373F">
        <w:t>support</w:t>
      </w:r>
      <w:r w:rsidRPr="00C9373F">
        <w:rPr>
          <w:spacing w:val="-3"/>
        </w:rPr>
        <w:t xml:space="preserve"> </w:t>
      </w:r>
      <w:r w:rsidRPr="00C9373F">
        <w:t>to</w:t>
      </w:r>
      <w:r w:rsidRPr="00C9373F">
        <w:rPr>
          <w:spacing w:val="-4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Committee.</w:t>
      </w:r>
    </w:p>
    <w:p w:rsidR="007C40E6" w:rsidP="00DD11D8" w:rsidRDefault="007C40E6" w14:paraId="296435C2" w14:textId="77777777">
      <w:pPr>
        <w:pStyle w:val="Heading1"/>
        <w:ind w:left="0"/>
        <w:rPr>
          <w:b/>
          <w:bCs/>
          <w:color w:val="F79646" w:themeColor="accent6"/>
        </w:rPr>
      </w:pPr>
    </w:p>
    <w:p w:rsidRPr="00DD11D8" w:rsidR="00DD11D8" w:rsidP="00DD11D8" w:rsidRDefault="00723E0B" w14:paraId="173AB982" w14:textId="01855C20">
      <w:pPr>
        <w:pStyle w:val="Heading1"/>
        <w:numPr>
          <w:ilvl w:val="0"/>
          <w:numId w:val="4"/>
        </w:numPr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ROLE OF CONVENOR </w:t>
      </w:r>
    </w:p>
    <w:p w:rsidR="00DD11D8" w:rsidP="00DD11D8" w:rsidRDefault="00DD11D8" w14:paraId="51A26455" w14:textId="742BE04F">
      <w:pPr>
        <w:ind w:left="220" w:right="720"/>
      </w:pPr>
      <w:bookmarkStart w:name="_Hlk112747879" w:id="1"/>
      <w:r w:rsidRPr="00DD11D8">
        <w:t xml:space="preserve">The Convenor shall receive secretariat support from the ARMS Executive Office.  This support includes: </w:t>
      </w:r>
    </w:p>
    <w:p w:rsidR="00DD11D8" w:rsidP="00DD11D8" w:rsidRDefault="00DD11D8" w14:paraId="5DEFF236" w14:textId="6586C986">
      <w:pPr>
        <w:pStyle w:val="ListParagraph"/>
        <w:numPr>
          <w:ilvl w:val="1"/>
          <w:numId w:val="4"/>
        </w:numPr>
        <w:ind w:right="720"/>
      </w:pPr>
      <w:r w:rsidRPr="00DD11D8">
        <w:t>Assistance with scheduling</w:t>
      </w:r>
      <w:r w:rsidRPr="00DD11D8">
        <w:rPr>
          <w:spacing w:val="-4"/>
        </w:rPr>
        <w:t xml:space="preserve"> </w:t>
      </w:r>
      <w:r w:rsidRPr="00DD11D8">
        <w:t>and</w:t>
      </w:r>
      <w:r w:rsidRPr="00DD11D8">
        <w:rPr>
          <w:spacing w:val="-1"/>
        </w:rPr>
        <w:t xml:space="preserve"> </w:t>
      </w:r>
      <w:r w:rsidRPr="00DD11D8">
        <w:t xml:space="preserve">running of meetings. </w:t>
      </w:r>
    </w:p>
    <w:p w:rsidRPr="00DD11D8" w:rsidR="00DD11D8" w:rsidP="00DD11D8" w:rsidRDefault="00DD11D8" w14:paraId="592BD995" w14:textId="0DDDB4CA">
      <w:pPr>
        <w:pStyle w:val="ListParagraph"/>
        <w:numPr>
          <w:ilvl w:val="1"/>
          <w:numId w:val="4"/>
        </w:numPr>
        <w:ind w:right="720"/>
      </w:pPr>
      <w:r w:rsidRPr="00DD11D8">
        <w:t>Preparation and distribution of an Agenda for each meeting and formally document decisions and actions in Minutes</w:t>
      </w:r>
      <w:r w:rsidRPr="00DD11D8">
        <w:rPr>
          <w:spacing w:val="1"/>
        </w:rPr>
        <w:t>.</w:t>
      </w:r>
    </w:p>
    <w:p w:rsidR="00DD11D8" w:rsidP="00DD11D8" w:rsidRDefault="00DD11D8" w14:paraId="02470C6A" w14:textId="39842F33">
      <w:pPr>
        <w:pStyle w:val="ListParagraph"/>
        <w:numPr>
          <w:ilvl w:val="1"/>
          <w:numId w:val="4"/>
        </w:numPr>
        <w:ind w:right="720"/>
      </w:pPr>
      <w:r w:rsidRPr="00DD11D8">
        <w:t xml:space="preserve">Circulation of Minutes and papers to Committee members including storage of records centrally. </w:t>
      </w:r>
    </w:p>
    <w:p w:rsidR="00DD11D8" w:rsidP="00DD11D8" w:rsidRDefault="00DD11D8" w14:paraId="7AB3E578" w14:textId="6B469F5E">
      <w:pPr>
        <w:pStyle w:val="ListParagraph"/>
        <w:numPr>
          <w:ilvl w:val="1"/>
          <w:numId w:val="4"/>
        </w:numPr>
        <w:ind w:right="720"/>
      </w:pPr>
      <w:r w:rsidRPr="00DD11D8">
        <w:t>Preparation and submission of regular progress</w:t>
      </w:r>
      <w:r w:rsidRPr="00DD11D8">
        <w:rPr>
          <w:spacing w:val="-2"/>
        </w:rPr>
        <w:t xml:space="preserve"> </w:t>
      </w:r>
      <w:r w:rsidRPr="00DD11D8">
        <w:t>reports</w:t>
      </w:r>
      <w:r w:rsidRPr="00DD11D8">
        <w:rPr>
          <w:spacing w:val="-1"/>
        </w:rPr>
        <w:t xml:space="preserve"> </w:t>
      </w:r>
      <w:r w:rsidRPr="00DD11D8">
        <w:t>to</w:t>
      </w:r>
      <w:r w:rsidRPr="00DD11D8">
        <w:rPr>
          <w:spacing w:val="-1"/>
        </w:rPr>
        <w:t xml:space="preserve"> </w:t>
      </w:r>
      <w:r w:rsidRPr="00DD11D8">
        <w:t>the</w:t>
      </w:r>
      <w:r w:rsidRPr="00DD11D8">
        <w:rPr>
          <w:spacing w:val="-3"/>
        </w:rPr>
        <w:t xml:space="preserve"> </w:t>
      </w:r>
      <w:r w:rsidRPr="00DD11D8">
        <w:t>Board (via the Board Liaison).</w:t>
      </w:r>
    </w:p>
    <w:p w:rsidR="00DD11D8" w:rsidP="00DD11D8" w:rsidRDefault="00DD11D8" w14:paraId="627717D1" w14:textId="678E811A">
      <w:pPr>
        <w:pStyle w:val="ListParagraph"/>
        <w:numPr>
          <w:ilvl w:val="1"/>
          <w:numId w:val="4"/>
        </w:numPr>
        <w:ind w:right="720"/>
      </w:pPr>
      <w:r w:rsidRPr="00DD11D8">
        <w:t>Ensuring</w:t>
      </w:r>
      <w:r w:rsidRPr="00DD11D8">
        <w:rPr>
          <w:spacing w:val="-4"/>
        </w:rPr>
        <w:t xml:space="preserve"> </w:t>
      </w:r>
      <w:r w:rsidRPr="00DD11D8">
        <w:t>relevant</w:t>
      </w:r>
      <w:r w:rsidRPr="00DD11D8">
        <w:rPr>
          <w:spacing w:val="-2"/>
        </w:rPr>
        <w:t xml:space="preserve"> </w:t>
      </w:r>
      <w:r w:rsidRPr="00DD11D8">
        <w:t>information</w:t>
      </w:r>
      <w:r w:rsidRPr="00DD11D8">
        <w:rPr>
          <w:spacing w:val="-1"/>
        </w:rPr>
        <w:t xml:space="preserve"> </w:t>
      </w:r>
      <w:r w:rsidRPr="00DD11D8">
        <w:t>is</w:t>
      </w:r>
      <w:r w:rsidRPr="00DD11D8">
        <w:rPr>
          <w:spacing w:val="-3"/>
        </w:rPr>
        <w:t xml:space="preserve"> </w:t>
      </w:r>
      <w:r w:rsidRPr="00DD11D8">
        <w:t>made</w:t>
      </w:r>
      <w:r w:rsidRPr="00DD11D8">
        <w:rPr>
          <w:spacing w:val="-3"/>
        </w:rPr>
        <w:t xml:space="preserve"> </w:t>
      </w:r>
      <w:r w:rsidRPr="00DD11D8">
        <w:t>available</w:t>
      </w:r>
      <w:r w:rsidRPr="00DD11D8">
        <w:rPr>
          <w:spacing w:val="-3"/>
        </w:rPr>
        <w:t xml:space="preserve"> </w:t>
      </w:r>
      <w:r w:rsidRPr="00DD11D8">
        <w:t>to</w:t>
      </w:r>
      <w:r w:rsidRPr="00DD11D8">
        <w:rPr>
          <w:spacing w:val="-3"/>
        </w:rPr>
        <w:t xml:space="preserve"> </w:t>
      </w:r>
      <w:r w:rsidRPr="00DD11D8">
        <w:t>Society</w:t>
      </w:r>
      <w:r w:rsidRPr="00DD11D8">
        <w:rPr>
          <w:spacing w:val="-1"/>
        </w:rPr>
        <w:t xml:space="preserve"> </w:t>
      </w:r>
      <w:r w:rsidRPr="00DD11D8">
        <w:t>members</w:t>
      </w:r>
      <w:r w:rsidRPr="00DD11D8">
        <w:rPr>
          <w:spacing w:val="-3"/>
        </w:rPr>
        <w:t xml:space="preserve"> </w:t>
      </w:r>
      <w:r w:rsidRPr="00DD11D8">
        <w:t>through</w:t>
      </w:r>
      <w:r w:rsidRPr="00DD11D8">
        <w:rPr>
          <w:spacing w:val="-4"/>
        </w:rPr>
        <w:t xml:space="preserve"> </w:t>
      </w:r>
      <w:r w:rsidRPr="00DD11D8">
        <w:t>the</w:t>
      </w:r>
      <w:r w:rsidRPr="00DD11D8">
        <w:rPr>
          <w:spacing w:val="-3"/>
        </w:rPr>
        <w:t xml:space="preserve"> </w:t>
      </w:r>
      <w:r w:rsidRPr="00DD11D8">
        <w:t>website as required.</w:t>
      </w:r>
    </w:p>
    <w:p w:rsidR="00DD11D8" w:rsidP="00DD11D8" w:rsidRDefault="00DD11D8" w14:paraId="0DD99B00" w14:textId="4BAEBCBC">
      <w:pPr>
        <w:pStyle w:val="ListParagraph"/>
        <w:numPr>
          <w:ilvl w:val="1"/>
          <w:numId w:val="4"/>
        </w:numPr>
        <w:ind w:right="720"/>
      </w:pPr>
      <w:r w:rsidRPr="00DD11D8">
        <w:t xml:space="preserve">Regular liaison with Convenors of other ARMS Standing Committees, Networks and Special Interest Groups as required. </w:t>
      </w:r>
    </w:p>
    <w:p w:rsidR="00DD11D8" w:rsidP="00DD11D8" w:rsidRDefault="00DD11D8" w14:paraId="701BFBF4" w14:textId="71590918">
      <w:pPr>
        <w:pStyle w:val="ListParagraph"/>
        <w:numPr>
          <w:ilvl w:val="1"/>
          <w:numId w:val="4"/>
        </w:numPr>
        <w:ind w:right="720"/>
      </w:pPr>
      <w:r w:rsidRPr="00DD11D8">
        <w:t xml:space="preserve">Induction to new Standing Committee members. </w:t>
      </w:r>
    </w:p>
    <w:p w:rsidRPr="00DD11D8" w:rsidR="00DD11D8" w:rsidP="00DD11D8" w:rsidRDefault="00DD11D8" w14:paraId="7C9DBF3D" w14:textId="43ADC98E">
      <w:pPr>
        <w:pStyle w:val="ListParagraph"/>
        <w:numPr>
          <w:ilvl w:val="1"/>
          <w:numId w:val="4"/>
        </w:numPr>
        <w:ind w:right="720"/>
        <w:rPr/>
      </w:pPr>
      <w:r w:rsidR="799BC73B">
        <w:rPr/>
        <w:t xml:space="preserve">Chief Operating Officer of the Society will attend the EPDC meetings on a need’s basis. </w:t>
      </w:r>
    </w:p>
    <w:bookmarkEnd w:id="1"/>
    <w:p w:rsidR="00DD11D8" w:rsidP="00DD11D8" w:rsidRDefault="00DD11D8" w14:paraId="3B83BAF5" w14:textId="77777777">
      <w:pPr>
        <w:pStyle w:val="BodyText"/>
        <w:spacing w:before="11"/>
        <w:rPr>
          <w:sz w:val="31"/>
        </w:rPr>
      </w:pPr>
    </w:p>
    <w:p w:rsidR="00DD11D8" w:rsidP="00DD11D8" w:rsidRDefault="00DD11D8" w14:paraId="47A813B5" w14:textId="77777777">
      <w:pPr>
        <w:spacing w:after="4"/>
        <w:ind w:left="212"/>
      </w:pPr>
      <w:r>
        <w:rPr>
          <w:color w:val="F15A24"/>
          <w:spacing w:val="-2"/>
        </w:rPr>
        <w:t>VERSION</w:t>
      </w:r>
      <w:r>
        <w:rPr>
          <w:color w:val="F15A24"/>
          <w:spacing w:val="-10"/>
        </w:rPr>
        <w:t xml:space="preserve"> </w:t>
      </w:r>
      <w:r>
        <w:rPr>
          <w:color w:val="F15A24"/>
          <w:spacing w:val="-1"/>
        </w:rPr>
        <w:t>CONTROL</w:t>
      </w:r>
    </w:p>
    <w:tbl>
      <w:tblPr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755"/>
        <w:gridCol w:w="2038"/>
        <w:gridCol w:w="1676"/>
        <w:gridCol w:w="2010"/>
      </w:tblGrid>
      <w:tr w:rsidR="00DD11D8" w:rsidTr="005005A2" w14:paraId="16CAB6B8" w14:textId="77777777">
        <w:trPr>
          <w:trHeight w:val="268"/>
        </w:trPr>
        <w:tc>
          <w:tcPr>
            <w:tcW w:w="1546" w:type="dxa"/>
          </w:tcPr>
          <w:p w:rsidR="00DD11D8" w:rsidP="005005A2" w:rsidRDefault="00DD11D8" w14:paraId="1608EFBB" w14:textId="77777777">
            <w:pPr>
              <w:pStyle w:val="TableParagraph"/>
            </w:pPr>
            <w:r>
              <w:t>Version</w:t>
            </w:r>
          </w:p>
        </w:tc>
        <w:tc>
          <w:tcPr>
            <w:tcW w:w="1755" w:type="dxa"/>
          </w:tcPr>
          <w:p w:rsidR="00DD11D8" w:rsidP="005005A2" w:rsidRDefault="00DD11D8" w14:paraId="6FE19EC4" w14:textId="77777777">
            <w:pPr>
              <w:pStyle w:val="TableParagraph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Approval</w:t>
            </w:r>
          </w:p>
        </w:tc>
        <w:tc>
          <w:tcPr>
            <w:tcW w:w="2038" w:type="dxa"/>
          </w:tcPr>
          <w:p w:rsidR="00DD11D8" w:rsidP="005005A2" w:rsidRDefault="00DD11D8" w14:paraId="3D94AA22" w14:textId="77777777">
            <w:pPr>
              <w:pStyle w:val="TableParagraph"/>
              <w:ind w:left="106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review</w:t>
            </w:r>
          </w:p>
        </w:tc>
        <w:tc>
          <w:tcPr>
            <w:tcW w:w="1676" w:type="dxa"/>
          </w:tcPr>
          <w:p w:rsidR="00DD11D8" w:rsidP="005005A2" w:rsidRDefault="00DD11D8" w14:paraId="0B4FA79B" w14:textId="77777777">
            <w:pPr>
              <w:pStyle w:val="TableParagraph"/>
              <w:ind w:left="106"/>
            </w:pPr>
            <w:r>
              <w:t>Circulation</w:t>
            </w:r>
          </w:p>
        </w:tc>
        <w:tc>
          <w:tcPr>
            <w:tcW w:w="2010" w:type="dxa"/>
          </w:tcPr>
          <w:p w:rsidR="00DD11D8" w:rsidP="005005A2" w:rsidRDefault="00DD11D8" w14:paraId="09DDA334" w14:textId="77777777">
            <w:pPr>
              <w:pStyle w:val="TableParagraph"/>
              <w:ind w:left="105"/>
            </w:pPr>
            <w:r>
              <w:rPr>
                <w:spacing w:val="-1"/>
              </w:rPr>
              <w:t>Document</w:t>
            </w:r>
            <w:r>
              <w:rPr>
                <w:spacing w:val="-10"/>
              </w:rPr>
              <w:t xml:space="preserve"> </w:t>
            </w:r>
            <w:r>
              <w:t>owner</w:t>
            </w:r>
          </w:p>
        </w:tc>
      </w:tr>
      <w:tr w:rsidR="00DD11D8" w:rsidTr="005005A2" w14:paraId="6592F17B" w14:textId="77777777">
        <w:trPr>
          <w:trHeight w:val="268"/>
        </w:trPr>
        <w:tc>
          <w:tcPr>
            <w:tcW w:w="1546" w:type="dxa"/>
          </w:tcPr>
          <w:p w:rsidR="00DD11D8" w:rsidP="005005A2" w:rsidRDefault="00DD11D8" w14:paraId="79D0667D" w14:textId="77777777">
            <w:pPr>
              <w:pStyle w:val="TableParagraph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  <w:tc>
          <w:tcPr>
            <w:tcW w:w="1755" w:type="dxa"/>
          </w:tcPr>
          <w:p w:rsidR="00DD11D8" w:rsidP="005005A2" w:rsidRDefault="00DD11D8" w14:paraId="4AF8CBB6" w14:textId="77777777">
            <w:pPr>
              <w:pStyle w:val="TableParagraph"/>
            </w:pPr>
            <w:r>
              <w:t>16/11/2016</w:t>
            </w:r>
          </w:p>
        </w:tc>
        <w:tc>
          <w:tcPr>
            <w:tcW w:w="2038" w:type="dxa"/>
          </w:tcPr>
          <w:p w:rsidR="00DD11D8" w:rsidP="005005A2" w:rsidRDefault="00DD11D8" w14:paraId="45ABDA29" w14:textId="77777777">
            <w:pPr>
              <w:pStyle w:val="TableParagraph"/>
              <w:ind w:left="106"/>
            </w:pPr>
            <w:r>
              <w:t>29/9/16</w:t>
            </w:r>
          </w:p>
        </w:tc>
        <w:tc>
          <w:tcPr>
            <w:tcW w:w="1676" w:type="dxa"/>
          </w:tcPr>
          <w:p w:rsidR="00DD11D8" w:rsidP="005005A2" w:rsidRDefault="00DD11D8" w14:paraId="6CDD36F3" w14:textId="77777777">
            <w:pPr>
              <w:pStyle w:val="TableParagraph"/>
              <w:ind w:left="106"/>
            </w:pPr>
            <w:r>
              <w:t>ARMS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  <w:tc>
          <w:tcPr>
            <w:tcW w:w="2010" w:type="dxa"/>
          </w:tcPr>
          <w:p w:rsidR="00DD11D8" w:rsidP="005005A2" w:rsidRDefault="00DD11D8" w14:paraId="7D92033B" w14:textId="77777777">
            <w:pPr>
              <w:pStyle w:val="TableParagraph"/>
              <w:ind w:left="105"/>
            </w:pP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Office</w:t>
            </w:r>
          </w:p>
        </w:tc>
      </w:tr>
      <w:tr w:rsidR="00DD11D8" w:rsidTr="005005A2" w14:paraId="128706F7" w14:textId="77777777">
        <w:trPr>
          <w:trHeight w:val="268"/>
        </w:trPr>
        <w:tc>
          <w:tcPr>
            <w:tcW w:w="1546" w:type="dxa"/>
          </w:tcPr>
          <w:p w:rsidR="00DD11D8" w:rsidP="005005A2" w:rsidRDefault="00DD11D8" w14:paraId="66EC89BA" w14:textId="44C74EF7">
            <w:pPr>
              <w:pStyle w:val="TableParagraph"/>
            </w:pPr>
            <w:r>
              <w:t>Updated</w:t>
            </w:r>
          </w:p>
        </w:tc>
        <w:tc>
          <w:tcPr>
            <w:tcW w:w="1755" w:type="dxa"/>
          </w:tcPr>
          <w:p w:rsidR="00DD11D8" w:rsidP="005005A2" w:rsidRDefault="00DD11D8" w14:paraId="1B6C8741" w14:textId="342D78E1">
            <w:pPr>
              <w:pStyle w:val="TableParagraph"/>
            </w:pPr>
            <w:r>
              <w:t>August 2022</w:t>
            </w:r>
          </w:p>
        </w:tc>
        <w:tc>
          <w:tcPr>
            <w:tcW w:w="2038" w:type="dxa"/>
          </w:tcPr>
          <w:p w:rsidR="00DD11D8" w:rsidP="005005A2" w:rsidRDefault="00DD11D8" w14:paraId="2D8D848F" w14:textId="08FFCEA4">
            <w:pPr>
              <w:pStyle w:val="TableParagraph"/>
              <w:ind w:left="106"/>
            </w:pPr>
            <w:r>
              <w:t>To be determined</w:t>
            </w:r>
          </w:p>
        </w:tc>
        <w:tc>
          <w:tcPr>
            <w:tcW w:w="1676" w:type="dxa"/>
          </w:tcPr>
          <w:p w:rsidR="00DD11D8" w:rsidP="005005A2" w:rsidRDefault="00DD11D8" w14:paraId="2923216A" w14:textId="5639EB97">
            <w:pPr>
              <w:pStyle w:val="TableParagraph"/>
              <w:ind w:left="106"/>
            </w:pPr>
            <w:r>
              <w:t xml:space="preserve">To be determined </w:t>
            </w:r>
          </w:p>
        </w:tc>
        <w:tc>
          <w:tcPr>
            <w:tcW w:w="2010" w:type="dxa"/>
          </w:tcPr>
          <w:p w:rsidR="00DD11D8" w:rsidP="005005A2" w:rsidRDefault="00DD11D8" w14:paraId="43C5B394" w14:textId="66DE181E">
            <w:pPr>
              <w:pStyle w:val="TableParagraph"/>
              <w:ind w:left="105"/>
            </w:pPr>
            <w:r>
              <w:t xml:space="preserve">Executive Office </w:t>
            </w:r>
          </w:p>
        </w:tc>
      </w:tr>
    </w:tbl>
    <w:p w:rsidR="002130B7" w:rsidRDefault="002130B7" w14:paraId="41C8F396" w14:textId="77777777">
      <w:pPr>
        <w:pStyle w:val="BodyText"/>
        <w:rPr>
          <w:sz w:val="20"/>
        </w:rPr>
      </w:pPr>
    </w:p>
    <w:p w:rsidR="002130B7" w:rsidRDefault="002130B7" w14:paraId="72A3D3EC" w14:textId="77777777">
      <w:pPr>
        <w:pStyle w:val="BodyText"/>
        <w:rPr>
          <w:sz w:val="20"/>
        </w:rPr>
      </w:pPr>
    </w:p>
    <w:p w:rsidR="002130B7" w:rsidRDefault="002130B7" w14:paraId="0D0B940D" w14:textId="77777777">
      <w:pPr>
        <w:pStyle w:val="BodyText"/>
        <w:rPr>
          <w:sz w:val="20"/>
        </w:rPr>
      </w:pPr>
    </w:p>
    <w:p w:rsidR="002130B7" w:rsidRDefault="002130B7" w14:paraId="0E27B00A" w14:textId="77777777">
      <w:pPr>
        <w:pStyle w:val="BodyText"/>
        <w:rPr>
          <w:sz w:val="20"/>
        </w:rPr>
      </w:pPr>
    </w:p>
    <w:p w:rsidR="002130B7" w:rsidRDefault="002130B7" w14:paraId="60061E4C" w14:textId="77777777">
      <w:pPr>
        <w:pStyle w:val="BodyText"/>
        <w:rPr>
          <w:sz w:val="20"/>
        </w:rPr>
      </w:pPr>
    </w:p>
    <w:p w:rsidR="002130B7" w:rsidRDefault="002130B7" w14:paraId="44EAFD9C" w14:textId="77777777">
      <w:pPr>
        <w:pStyle w:val="BodyText"/>
        <w:rPr>
          <w:sz w:val="20"/>
        </w:rPr>
      </w:pPr>
    </w:p>
    <w:p w:rsidR="002130B7" w:rsidRDefault="002130B7" w14:paraId="4B94D5A5" w14:textId="77777777">
      <w:pPr>
        <w:pStyle w:val="BodyText"/>
        <w:rPr>
          <w:sz w:val="20"/>
        </w:rPr>
      </w:pPr>
    </w:p>
    <w:p w:rsidR="002130B7" w:rsidRDefault="002130B7" w14:paraId="3DEEC669" w14:textId="77777777">
      <w:pPr>
        <w:pStyle w:val="BodyText"/>
        <w:rPr>
          <w:sz w:val="20"/>
        </w:rPr>
      </w:pPr>
    </w:p>
    <w:p w:rsidRPr="00DD11D8" w:rsidR="002130B7" w:rsidP="00DD11D8" w:rsidRDefault="002031F6" w14:paraId="45FB0818" w14:textId="13EF9030">
      <w:pPr>
        <w:pStyle w:val="BodyText"/>
        <w:spacing w:before="2"/>
        <w:rPr>
          <w:sz w:val="25"/>
        </w:rPr>
        <w:sectPr w:rsidRPr="00DD11D8" w:rsidR="002130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 w:orient="portrait"/>
          <w:pgMar w:top="1220" w:right="1000" w:bottom="280" w:left="920" w:header="720" w:footer="720" w:gutter="0"/>
          <w:cols w:space="720"/>
        </w:sectPr>
      </w:pPr>
      <w:r>
        <w:pict w14:anchorId="79CCEAD7">
          <v:rect id="docshape1" style="position:absolute;margin-left:55.2pt;margin-top:16.55pt;width:484.8pt;height:.5pt;z-index:-251658752;mso-wrap-distance-left:0;mso-wrap-distance-right:0;mso-position-horizontal-relative:page" o:spid="_x0000_s2050" fillcolor="#dadada" stroked="f">
            <w10:wrap type="topAndBottom" anchorx="page"/>
          </v:rect>
        </w:pict>
      </w:r>
    </w:p>
    <w:p w:rsidR="002130B7" w:rsidRDefault="002130B7" w14:paraId="1299C43A" w14:textId="77777777">
      <w:pPr>
        <w:sectPr w:rsidR="002130B7">
          <w:pgSz w:w="11910" w:h="16840" w:orient="portrait"/>
          <w:pgMar w:top="940" w:right="1000" w:bottom="280" w:left="920" w:header="720" w:footer="720" w:gutter="0"/>
          <w:cols w:space="720"/>
        </w:sectPr>
      </w:pPr>
    </w:p>
    <w:p w:rsidR="002130B7" w:rsidRDefault="002130B7" w14:paraId="4DDBEF00" w14:textId="77777777">
      <w:pPr>
        <w:pStyle w:val="BodyText"/>
        <w:spacing w:before="4"/>
        <w:rPr>
          <w:sz w:val="16"/>
        </w:rPr>
      </w:pPr>
    </w:p>
    <w:sectPr w:rsidR="002130B7">
      <w:pgSz w:w="11910" w:h="16840" w:orient="portrait"/>
      <w:pgMar w:top="158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1F6" w:rsidP="00DC00A8" w:rsidRDefault="002031F6" w14:paraId="3AF6C02B" w14:textId="77777777">
      <w:r>
        <w:separator/>
      </w:r>
    </w:p>
  </w:endnote>
  <w:endnote w:type="continuationSeparator" w:id="0">
    <w:p w:rsidR="002031F6" w:rsidP="00DC00A8" w:rsidRDefault="002031F6" w14:paraId="04D989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DC00A8" w14:paraId="6BBACD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DC00A8" w14:paraId="493C9DA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DC00A8" w14:paraId="518D41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1F6" w:rsidP="00DC00A8" w:rsidRDefault="002031F6" w14:paraId="5F9B5C75" w14:textId="77777777">
      <w:r>
        <w:separator/>
      </w:r>
    </w:p>
  </w:footnote>
  <w:footnote w:type="continuationSeparator" w:id="0">
    <w:p w:rsidR="002031F6" w:rsidP="00DC00A8" w:rsidRDefault="002031F6" w14:paraId="63D84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2031F6" w14:paraId="45DB88D1" w14:textId="1D356DF9">
    <w:pPr>
      <w:pStyle w:val="Header"/>
    </w:pPr>
    <w:r>
      <w:rPr>
        <w:noProof/>
      </w:rPr>
      <w:pict w14:anchorId="27EBD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6235" style="position:absolute;margin-left:0;margin-top:0;width:586.9pt;height:117.35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 Light&quot;;font-size:1pt" string="Penultimate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2031F6" w14:paraId="6B8ECCB2" w14:textId="570504C9">
    <w:pPr>
      <w:pStyle w:val="Header"/>
    </w:pPr>
    <w:r>
      <w:rPr>
        <w:noProof/>
      </w:rPr>
      <w:pict w14:anchorId="4A847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6236" style="position:absolute;margin-left:0;margin-top:0;width:586.9pt;height:117.35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 Light&quot;;font-size:1pt" string="Penultimate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0A8" w:rsidRDefault="002031F6" w14:paraId="1595BB85" w14:textId="6A477295">
    <w:pPr>
      <w:pStyle w:val="Header"/>
    </w:pPr>
    <w:r>
      <w:rPr>
        <w:noProof/>
      </w:rPr>
      <w:pict w14:anchorId="2573E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6234" style="position:absolute;margin-left:0;margin-top:0;width:586.9pt;height:117.35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 Light&quot;;font-size:1pt" string="Penultimate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C38"/>
    <w:multiLevelType w:val="hybridMultilevel"/>
    <w:tmpl w:val="4D28645A"/>
    <w:lvl w:ilvl="0" w:tplc="FFFFFFFF">
      <w:start w:val="1"/>
      <w:numFmt w:val="decimal"/>
      <w:lvlText w:val="%1."/>
      <w:lvlJc w:val="left"/>
      <w:pPr>
        <w:ind w:left="572" w:hanging="360"/>
        <w:jc w:val="left"/>
      </w:pPr>
      <w:rPr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1BB8D0B2">
      <w:start w:val="1"/>
      <w:numFmt w:val="lowerLetter"/>
      <w:lvlText w:val="%2."/>
      <w:lvlJc w:val="left"/>
      <w:pPr>
        <w:ind w:left="1206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C9425B76">
      <w:numFmt w:val="bullet"/>
      <w:lvlText w:val="•"/>
      <w:lvlJc w:val="left"/>
      <w:pPr>
        <w:ind w:left="2176" w:hanging="360"/>
      </w:pPr>
      <w:rPr>
        <w:rFonts w:hint="default"/>
        <w:lang w:val="en-AU" w:eastAsia="en-US" w:bidi="ar-SA"/>
      </w:rPr>
    </w:lvl>
    <w:lvl w:ilvl="3" w:tplc="4B1022B4">
      <w:numFmt w:val="bullet"/>
      <w:lvlText w:val="•"/>
      <w:lvlJc w:val="left"/>
      <w:pPr>
        <w:ind w:left="3152" w:hanging="360"/>
      </w:pPr>
      <w:rPr>
        <w:rFonts w:hint="default"/>
        <w:lang w:val="en-AU" w:eastAsia="en-US" w:bidi="ar-SA"/>
      </w:rPr>
    </w:lvl>
    <w:lvl w:ilvl="4" w:tplc="C144F20E">
      <w:numFmt w:val="bullet"/>
      <w:lvlText w:val="•"/>
      <w:lvlJc w:val="left"/>
      <w:pPr>
        <w:ind w:left="4128" w:hanging="360"/>
      </w:pPr>
      <w:rPr>
        <w:rFonts w:hint="default"/>
        <w:lang w:val="en-AU" w:eastAsia="en-US" w:bidi="ar-SA"/>
      </w:rPr>
    </w:lvl>
    <w:lvl w:ilvl="5" w:tplc="8FA6767C">
      <w:numFmt w:val="bullet"/>
      <w:lvlText w:val="•"/>
      <w:lvlJc w:val="left"/>
      <w:pPr>
        <w:ind w:left="5105" w:hanging="360"/>
      </w:pPr>
      <w:rPr>
        <w:rFonts w:hint="default"/>
        <w:lang w:val="en-AU" w:eastAsia="en-US" w:bidi="ar-SA"/>
      </w:rPr>
    </w:lvl>
    <w:lvl w:ilvl="6" w:tplc="04C8D8D4">
      <w:numFmt w:val="bullet"/>
      <w:lvlText w:val="•"/>
      <w:lvlJc w:val="left"/>
      <w:pPr>
        <w:ind w:left="6081" w:hanging="360"/>
      </w:pPr>
      <w:rPr>
        <w:rFonts w:hint="default"/>
        <w:lang w:val="en-AU" w:eastAsia="en-US" w:bidi="ar-SA"/>
      </w:rPr>
    </w:lvl>
    <w:lvl w:ilvl="7" w:tplc="D8908C9C">
      <w:numFmt w:val="bullet"/>
      <w:lvlText w:val="•"/>
      <w:lvlJc w:val="left"/>
      <w:pPr>
        <w:ind w:left="7057" w:hanging="360"/>
      </w:pPr>
      <w:rPr>
        <w:rFonts w:hint="default"/>
        <w:lang w:val="en-AU" w:eastAsia="en-US" w:bidi="ar-SA"/>
      </w:rPr>
    </w:lvl>
    <w:lvl w:ilvl="8" w:tplc="B4BABB06">
      <w:numFmt w:val="bullet"/>
      <w:lvlText w:val="•"/>
      <w:lvlJc w:val="left"/>
      <w:pPr>
        <w:ind w:left="80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07608DD"/>
    <w:multiLevelType w:val="hybridMultilevel"/>
    <w:tmpl w:val="623C03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1501849"/>
    <w:multiLevelType w:val="multilevel"/>
    <w:tmpl w:val="90940B22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color w:val="F15A24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0" w:hanging="1440"/>
      </w:pPr>
      <w:rPr>
        <w:rFonts w:hint="default"/>
      </w:rPr>
    </w:lvl>
  </w:abstractNum>
  <w:abstractNum w:abstractNumId="3" w15:restartNumberingAfterBreak="0">
    <w:nsid w:val="62C84E15"/>
    <w:multiLevelType w:val="multilevel"/>
    <w:tmpl w:val="6884F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720" w:hanging="36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9856E3C"/>
    <w:multiLevelType w:val="hybridMultilevel"/>
    <w:tmpl w:val="C2B63E74"/>
    <w:lvl w:ilvl="0" w:tplc="322E7E82">
      <w:start w:val="1"/>
      <w:numFmt w:val="decimal"/>
      <w:lvlText w:val="%1."/>
      <w:lvlJc w:val="left"/>
      <w:pPr>
        <w:ind w:left="572" w:hanging="360"/>
      </w:pPr>
      <w:rPr>
        <w:rFonts w:hint="default"/>
        <w:color w:val="F15A24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6EFF69E2"/>
    <w:multiLevelType w:val="multilevel"/>
    <w:tmpl w:val="73225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61590745">
    <w:abstractNumId w:val="0"/>
  </w:num>
  <w:num w:numId="2" w16cid:durableId="994456489">
    <w:abstractNumId w:val="4"/>
  </w:num>
  <w:num w:numId="3" w16cid:durableId="188883311">
    <w:abstractNumId w:val="1"/>
  </w:num>
  <w:num w:numId="4" w16cid:durableId="1773357570">
    <w:abstractNumId w:val="5"/>
  </w:num>
  <w:num w:numId="5" w16cid:durableId="191261477">
    <w:abstractNumId w:val="2"/>
  </w:num>
  <w:num w:numId="6" w16cid:durableId="88213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TE2tTSytAQyLJV0lIJTi4sz8/NACgxrASaoZD0sAAAA"/>
  </w:docVars>
  <w:rsids>
    <w:rsidRoot w:val="4DB28651"/>
    <w:rsid w:val="00037508"/>
    <w:rsid w:val="00116BDA"/>
    <w:rsid w:val="002031F6"/>
    <w:rsid w:val="002130B7"/>
    <w:rsid w:val="00507293"/>
    <w:rsid w:val="0057586F"/>
    <w:rsid w:val="00620974"/>
    <w:rsid w:val="006227C2"/>
    <w:rsid w:val="0065561E"/>
    <w:rsid w:val="006D7183"/>
    <w:rsid w:val="00723E0B"/>
    <w:rsid w:val="007B6826"/>
    <w:rsid w:val="007C40E6"/>
    <w:rsid w:val="00806356"/>
    <w:rsid w:val="0081756E"/>
    <w:rsid w:val="00871DB3"/>
    <w:rsid w:val="008760A6"/>
    <w:rsid w:val="008C370E"/>
    <w:rsid w:val="008E7A79"/>
    <w:rsid w:val="00A11ABE"/>
    <w:rsid w:val="00AE3172"/>
    <w:rsid w:val="00B00669"/>
    <w:rsid w:val="00B04982"/>
    <w:rsid w:val="00C470C9"/>
    <w:rsid w:val="00C92F6B"/>
    <w:rsid w:val="00CE6ADB"/>
    <w:rsid w:val="00D1067A"/>
    <w:rsid w:val="00DC00A8"/>
    <w:rsid w:val="00DD11D8"/>
    <w:rsid w:val="00E15649"/>
    <w:rsid w:val="00E52036"/>
    <w:rsid w:val="00E94ABC"/>
    <w:rsid w:val="00F85EF6"/>
    <w:rsid w:val="4DB28651"/>
    <w:rsid w:val="5653E874"/>
    <w:rsid w:val="799BC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D4FA47"/>
  <w15:docId w15:val="{C9AEE46D-1BD1-4CAF-9A9A-8901519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 Light" w:hAnsi="Calibri Light" w:eastAsia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572" w:hanging="360"/>
    </w:pPr>
  </w:style>
  <w:style w:type="paragraph" w:styleId="TableParagraph" w:customStyle="1">
    <w:name w:val="Table Paragraph"/>
    <w:basedOn w:val="Normal"/>
    <w:uiPriority w:val="1"/>
    <w:qFormat/>
    <w:pPr>
      <w:spacing w:line="248" w:lineRule="exact"/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 Light" w:hAnsi="Calibri Light" w:eastAsia="Calibri Light" w:cs="Calibri Light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9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0974"/>
    <w:rPr>
      <w:rFonts w:ascii="Calibri Light" w:hAnsi="Calibri Light" w:eastAsia="Calibri Light" w:cs="Calibri Light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507293"/>
    <w:pPr>
      <w:widowControl/>
      <w:autoSpaceDE/>
      <w:autoSpaceDN/>
    </w:pPr>
    <w:rPr>
      <w:rFonts w:ascii="Calibri Light" w:hAnsi="Calibri Light" w:eastAsia="Calibri Light" w:cs="Calibri Light"/>
      <w:lang w:val="en-AU"/>
    </w:rPr>
  </w:style>
  <w:style w:type="character" w:styleId="Hyperlink">
    <w:name w:val="Hyperlink"/>
    <w:basedOn w:val="DefaultParagraphFont"/>
    <w:uiPriority w:val="99"/>
    <w:unhideWhenUsed/>
    <w:rsid w:val="00C92F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0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00A8"/>
    <w:rPr>
      <w:rFonts w:ascii="Calibri Light" w:hAnsi="Calibri Light" w:eastAsia="Calibri Light" w:cs="Calibri Ligh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C00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00A8"/>
    <w:rPr>
      <w:rFonts w:ascii="Calibri Light" w:hAnsi="Calibri Light" w:eastAsia="Calibri Light" w:cs="Calibri Ligh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esearchmanagement.org.au/governanc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Memorandum to the CSIRO Executive Team / Board</dc:title>
  <dc:creator>Belgair1</dc:creator>
  <lastModifiedBy>Amanda Cleaver</lastModifiedBy>
  <revision>19</revision>
  <dcterms:created xsi:type="dcterms:W3CDTF">2022-02-20T02:56:00.0000000Z</dcterms:created>
  <dcterms:modified xsi:type="dcterms:W3CDTF">2022-09-05T01:50:28.3350189Z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2022-02-20T00:00:00Z</vt:filetime>
  </property>
</Properties>
</file>