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8A71" w14:textId="77777777" w:rsidR="00C5131F" w:rsidRPr="00E8724B" w:rsidRDefault="00C5131F" w:rsidP="00150FA9">
      <w:pPr>
        <w:pStyle w:val="BodyTextIndent"/>
        <w:tabs>
          <w:tab w:val="clear" w:pos="374"/>
        </w:tabs>
        <w:ind w:left="0"/>
        <w:jc w:val="center"/>
        <w:rPr>
          <w:rFonts w:ascii="Arial" w:hAnsi="Arial" w:cs="Arial"/>
          <w:b/>
          <w:bCs/>
          <w:sz w:val="22"/>
          <w:szCs w:val="22"/>
        </w:rPr>
      </w:pPr>
      <w:r w:rsidRPr="00E8724B">
        <w:rPr>
          <w:rFonts w:ascii="Arial" w:hAnsi="Arial" w:cs="Arial"/>
          <w:b/>
          <w:bCs/>
          <w:sz w:val="22"/>
          <w:szCs w:val="22"/>
        </w:rPr>
        <w:t>MULTI-INSTITUTIONAL AGREEMENT</w:t>
      </w:r>
    </w:p>
    <w:p w14:paraId="75C50496" w14:textId="77777777" w:rsidR="00C5131F" w:rsidRPr="00E8724B" w:rsidRDefault="00C5131F" w:rsidP="00092B70">
      <w:pPr>
        <w:pStyle w:val="BodyTextIndent"/>
        <w:tabs>
          <w:tab w:val="clear" w:pos="374"/>
        </w:tabs>
        <w:ind w:left="0"/>
        <w:jc w:val="center"/>
        <w:rPr>
          <w:rFonts w:ascii="Arial" w:hAnsi="Arial" w:cs="Arial"/>
          <w:b/>
          <w:bCs/>
          <w:sz w:val="22"/>
          <w:szCs w:val="22"/>
        </w:rPr>
      </w:pPr>
      <w:r w:rsidRPr="00E8724B">
        <w:rPr>
          <w:rFonts w:ascii="Arial" w:hAnsi="Arial" w:cs="Arial"/>
          <w:b/>
          <w:bCs/>
          <w:sz w:val="22"/>
          <w:szCs w:val="22"/>
        </w:rPr>
        <w:t>for</w:t>
      </w:r>
    </w:p>
    <w:p w14:paraId="224DF24B" w14:textId="77777777" w:rsidR="00C5131F" w:rsidRPr="00E8724B" w:rsidRDefault="00C5131F" w:rsidP="00C5131F">
      <w:pPr>
        <w:pStyle w:val="BodyTextIndent"/>
        <w:tabs>
          <w:tab w:val="clear" w:pos="374"/>
        </w:tabs>
        <w:ind w:left="720"/>
        <w:jc w:val="center"/>
        <w:rPr>
          <w:rFonts w:ascii="Arial" w:hAnsi="Arial" w:cs="Arial"/>
          <w:b/>
          <w:bCs/>
          <w:caps/>
          <w:sz w:val="22"/>
          <w:szCs w:val="22"/>
        </w:rPr>
      </w:pPr>
      <w:r w:rsidRPr="00E8724B">
        <w:rPr>
          <w:rFonts w:ascii="Arial" w:hAnsi="Arial" w:cs="Arial"/>
          <w:b/>
          <w:bCs/>
          <w:caps/>
          <w:sz w:val="22"/>
          <w:szCs w:val="22"/>
        </w:rPr>
        <w:t>NATIONAL HEALTH AND MEDICAL RESEARCH COUNCIL (NHMRC)</w:t>
      </w:r>
    </w:p>
    <w:p w14:paraId="0C431B42" w14:textId="4B0E9239" w:rsidR="00C5131F" w:rsidRPr="00017B36" w:rsidRDefault="00C5131F" w:rsidP="00017B36">
      <w:pPr>
        <w:pStyle w:val="BodyTextIndent"/>
        <w:tabs>
          <w:tab w:val="clear" w:pos="374"/>
        </w:tabs>
        <w:ind w:left="720"/>
        <w:jc w:val="center"/>
        <w:rPr>
          <w:rFonts w:ascii="Arial" w:hAnsi="Arial" w:cs="Arial"/>
          <w:b/>
          <w:bCs/>
          <w:caps/>
          <w:sz w:val="22"/>
          <w:szCs w:val="22"/>
        </w:rPr>
      </w:pPr>
      <w:r w:rsidRPr="00AF2608">
        <w:rPr>
          <w:rFonts w:ascii="Arial" w:hAnsi="Arial" w:cs="Arial"/>
          <w:b/>
          <w:bCs/>
          <w:caps/>
          <w:sz w:val="22"/>
          <w:szCs w:val="22"/>
          <w:highlight w:val="yellow"/>
        </w:rPr>
        <w:t>&lt;insert scheme name&gt;</w:t>
      </w:r>
      <w:r>
        <w:rPr>
          <w:rFonts w:ascii="Arial" w:hAnsi="Arial" w:cs="Arial"/>
          <w:b/>
          <w:bCs/>
          <w:caps/>
          <w:sz w:val="22"/>
          <w:szCs w:val="22"/>
        </w:rPr>
        <w:t xml:space="preserve"> Grant</w:t>
      </w:r>
    </w:p>
    <w:p w14:paraId="057968B4" w14:textId="77777777" w:rsidR="00C5131F" w:rsidRPr="00D45F20" w:rsidRDefault="00C5131F" w:rsidP="00C5131F">
      <w:pPr>
        <w:pStyle w:val="BodyTextIndent"/>
        <w:ind w:left="720"/>
        <w:rPr>
          <w:rFonts w:ascii="Arial" w:hAnsi="Arial" w:cs="Arial"/>
          <w:sz w:val="18"/>
          <w:szCs w:val="18"/>
        </w:rPr>
      </w:pPr>
    </w:p>
    <w:p w14:paraId="1DB27DEF" w14:textId="69E1F2C1" w:rsidR="00C5131F" w:rsidRDefault="00D4626D" w:rsidP="00C5131F">
      <w:pPr>
        <w:pStyle w:val="BodyTextIndent"/>
        <w:tabs>
          <w:tab w:val="clear" w:pos="374"/>
        </w:tabs>
        <w:rPr>
          <w:rFonts w:ascii="Arial" w:hAnsi="Arial" w:cs="Arial"/>
          <w:b/>
          <w:sz w:val="22"/>
          <w:szCs w:val="22"/>
        </w:rPr>
      </w:pPr>
      <w:r>
        <w:rPr>
          <w:rFonts w:ascii="Arial" w:hAnsi="Arial" w:cs="Arial"/>
          <w:b/>
          <w:sz w:val="22"/>
          <w:szCs w:val="22"/>
        </w:rPr>
        <w:t xml:space="preserve">AGREEMENT </w:t>
      </w:r>
      <w:r w:rsidR="00C5131F">
        <w:rPr>
          <w:rFonts w:ascii="Arial" w:hAnsi="Arial" w:cs="Arial"/>
          <w:b/>
          <w:sz w:val="22"/>
          <w:szCs w:val="22"/>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3100"/>
        <w:gridCol w:w="1562"/>
        <w:gridCol w:w="1467"/>
      </w:tblGrid>
      <w:tr w:rsidR="00C5131F" w:rsidRPr="00EB4C23" w14:paraId="6E9ECE34" w14:textId="77777777" w:rsidTr="0030707A">
        <w:tc>
          <w:tcPr>
            <w:tcW w:w="2887" w:type="dxa"/>
            <w:shd w:val="pct10" w:color="auto" w:fill="auto"/>
          </w:tcPr>
          <w:p w14:paraId="63960AAC" w14:textId="0B6C1785" w:rsidR="00C5131F" w:rsidRPr="00AA6DAC" w:rsidRDefault="00955DD1" w:rsidP="002E1931">
            <w:pPr>
              <w:pStyle w:val="BodyText"/>
              <w:spacing w:beforeLines="60" w:before="144" w:afterLines="60" w:after="144" w:line="240" w:lineRule="auto"/>
              <w:rPr>
                <w:b/>
                <w:sz w:val="20"/>
                <w:szCs w:val="20"/>
              </w:rPr>
            </w:pPr>
            <w:r>
              <w:rPr>
                <w:b/>
                <w:sz w:val="20"/>
                <w:szCs w:val="20"/>
              </w:rPr>
              <w:t>Application</w:t>
            </w:r>
            <w:r w:rsidRPr="00AA6DAC">
              <w:rPr>
                <w:b/>
                <w:sz w:val="20"/>
                <w:szCs w:val="20"/>
              </w:rPr>
              <w:t xml:space="preserve"> </w:t>
            </w:r>
            <w:r w:rsidR="00C5131F" w:rsidRPr="00AA6DAC">
              <w:rPr>
                <w:b/>
                <w:sz w:val="20"/>
                <w:szCs w:val="20"/>
              </w:rPr>
              <w:t>NHMRC ID:</w:t>
            </w:r>
          </w:p>
        </w:tc>
        <w:tc>
          <w:tcPr>
            <w:tcW w:w="3100" w:type="dxa"/>
          </w:tcPr>
          <w:p w14:paraId="0E2441F4" w14:textId="77777777" w:rsidR="00C5131F" w:rsidRPr="007A7466" w:rsidRDefault="00C5131F" w:rsidP="002E1931">
            <w:pPr>
              <w:pStyle w:val="BodyText"/>
              <w:spacing w:beforeLines="60" w:before="144" w:afterLines="60" w:after="144" w:line="240" w:lineRule="auto"/>
              <w:rPr>
                <w:b/>
                <w:sz w:val="20"/>
              </w:rPr>
            </w:pPr>
            <w:r w:rsidRPr="007A7466">
              <w:rPr>
                <w:b/>
                <w:sz w:val="20"/>
              </w:rPr>
              <w:t xml:space="preserve">APP </w:t>
            </w:r>
            <w:r w:rsidRPr="007A7466">
              <w:rPr>
                <w:b/>
                <w:sz w:val="20"/>
                <w:highlight w:val="yellow"/>
              </w:rPr>
              <w:t>&lt;Insert NHMRC ID&gt;</w:t>
            </w:r>
          </w:p>
        </w:tc>
        <w:tc>
          <w:tcPr>
            <w:tcW w:w="1562" w:type="dxa"/>
            <w:shd w:val="pct10" w:color="auto" w:fill="auto"/>
          </w:tcPr>
          <w:p w14:paraId="2002DC79" w14:textId="77777777" w:rsidR="00C5131F" w:rsidRPr="00AA6DAC" w:rsidRDefault="00C5131F" w:rsidP="002E1931">
            <w:pPr>
              <w:pStyle w:val="BodyText"/>
              <w:spacing w:beforeLines="60" w:before="144" w:afterLines="60" w:after="144" w:line="240" w:lineRule="auto"/>
              <w:rPr>
                <w:b/>
                <w:sz w:val="20"/>
                <w:szCs w:val="20"/>
              </w:rPr>
            </w:pPr>
            <w:r w:rsidRPr="00AA6DAC">
              <w:rPr>
                <w:b/>
                <w:sz w:val="20"/>
                <w:szCs w:val="20"/>
              </w:rPr>
              <w:t xml:space="preserve">First Funding Year </w:t>
            </w:r>
          </w:p>
        </w:tc>
        <w:tc>
          <w:tcPr>
            <w:tcW w:w="1467" w:type="dxa"/>
          </w:tcPr>
          <w:p w14:paraId="28D0D597" w14:textId="77777777" w:rsidR="00C5131F" w:rsidRPr="007A7466" w:rsidRDefault="00C5131F" w:rsidP="002E1931">
            <w:pPr>
              <w:pStyle w:val="BodyText"/>
              <w:spacing w:beforeLines="60" w:before="144" w:afterLines="60" w:after="144" w:line="240" w:lineRule="auto"/>
              <w:rPr>
                <w:b/>
                <w:sz w:val="20"/>
              </w:rPr>
            </w:pPr>
            <w:r w:rsidRPr="001921B8">
              <w:rPr>
                <w:b/>
                <w:sz w:val="20"/>
              </w:rPr>
              <w:t>2023</w:t>
            </w:r>
          </w:p>
        </w:tc>
      </w:tr>
      <w:tr w:rsidR="00C5131F" w:rsidRPr="00EB4C23" w14:paraId="0D1FAE62" w14:textId="77777777" w:rsidTr="0030707A">
        <w:trPr>
          <w:trHeight w:val="844"/>
        </w:trPr>
        <w:tc>
          <w:tcPr>
            <w:tcW w:w="2887" w:type="dxa"/>
            <w:shd w:val="pct10" w:color="auto" w:fill="auto"/>
          </w:tcPr>
          <w:p w14:paraId="5D59A49D" w14:textId="77777777" w:rsidR="00C5131F" w:rsidRPr="00AA6DAC" w:rsidRDefault="00C5131F" w:rsidP="002E1931">
            <w:pPr>
              <w:pStyle w:val="BodyText"/>
              <w:spacing w:beforeLines="60" w:before="144" w:afterLines="60" w:after="144" w:line="240" w:lineRule="auto"/>
              <w:rPr>
                <w:b/>
                <w:sz w:val="20"/>
                <w:szCs w:val="20"/>
              </w:rPr>
            </w:pPr>
            <w:r w:rsidRPr="00AA6DAC">
              <w:rPr>
                <w:b/>
                <w:sz w:val="20"/>
                <w:szCs w:val="20"/>
              </w:rPr>
              <w:t>Scheme:</w:t>
            </w:r>
          </w:p>
        </w:tc>
        <w:tc>
          <w:tcPr>
            <w:tcW w:w="6129" w:type="dxa"/>
            <w:gridSpan w:val="3"/>
          </w:tcPr>
          <w:p w14:paraId="34FDF152" w14:textId="691B56C8" w:rsidR="00C5131F" w:rsidRPr="00AD025E" w:rsidRDefault="00C5131F" w:rsidP="002E1931">
            <w:pPr>
              <w:pStyle w:val="BodyText"/>
              <w:spacing w:beforeLines="60" w:before="144" w:afterLines="60" w:after="144" w:line="240" w:lineRule="auto"/>
              <w:rPr>
                <w:b/>
                <w:sz w:val="20"/>
                <w:szCs w:val="20"/>
                <w:lang w:val="de-DE"/>
              </w:rPr>
            </w:pPr>
            <w:r w:rsidRPr="002C15F3">
              <w:rPr>
                <w:b/>
                <w:sz w:val="20"/>
              </w:rPr>
              <w:t xml:space="preserve">NHMRC </w:t>
            </w:r>
            <w:r w:rsidRPr="0035277A">
              <w:rPr>
                <w:b/>
                <w:sz w:val="20"/>
                <w:szCs w:val="20"/>
                <w:highlight w:val="yellow"/>
                <w:lang w:val="de-DE"/>
              </w:rPr>
              <w:t>&lt;Insert Scheme Name&gt;</w:t>
            </w:r>
          </w:p>
        </w:tc>
      </w:tr>
      <w:tr w:rsidR="00C5131F" w:rsidRPr="00EB4C23" w14:paraId="178B10AA" w14:textId="77777777" w:rsidTr="0030707A">
        <w:tc>
          <w:tcPr>
            <w:tcW w:w="2887" w:type="dxa"/>
            <w:shd w:val="pct10" w:color="auto" w:fill="auto"/>
          </w:tcPr>
          <w:p w14:paraId="1371A60B" w14:textId="77777777" w:rsidR="00C5131F" w:rsidRPr="00AA6DAC" w:rsidRDefault="00C5131F" w:rsidP="002E1931">
            <w:pPr>
              <w:pStyle w:val="BodyText"/>
              <w:spacing w:beforeLines="60" w:before="144" w:afterLines="60" w:after="144" w:line="240" w:lineRule="auto"/>
              <w:rPr>
                <w:b/>
                <w:sz w:val="20"/>
                <w:szCs w:val="20"/>
              </w:rPr>
            </w:pPr>
            <w:r w:rsidRPr="00AA6DAC">
              <w:rPr>
                <w:b/>
                <w:sz w:val="20"/>
                <w:szCs w:val="20"/>
              </w:rPr>
              <w:t>Project Title:</w:t>
            </w:r>
          </w:p>
        </w:tc>
        <w:tc>
          <w:tcPr>
            <w:tcW w:w="6129" w:type="dxa"/>
            <w:gridSpan w:val="3"/>
          </w:tcPr>
          <w:p w14:paraId="09FBAF91" w14:textId="77777777" w:rsidR="00C5131F" w:rsidRPr="007A7466" w:rsidRDefault="00C5131F" w:rsidP="002E1931">
            <w:pPr>
              <w:pStyle w:val="BodyText"/>
              <w:spacing w:beforeLines="60" w:before="144" w:afterLines="60" w:after="144" w:line="240" w:lineRule="auto"/>
              <w:rPr>
                <w:b/>
                <w:sz w:val="20"/>
              </w:rPr>
            </w:pPr>
            <w:r w:rsidRPr="007A7466">
              <w:rPr>
                <w:b/>
                <w:sz w:val="20"/>
                <w:highlight w:val="yellow"/>
              </w:rPr>
              <w:t>&lt;Insert Project Title&gt;</w:t>
            </w:r>
            <w:r w:rsidRPr="00AA6DAC">
              <w:rPr>
                <w:b/>
                <w:sz w:val="20"/>
                <w:szCs w:val="20"/>
              </w:rPr>
              <w:t xml:space="preserve"> </w:t>
            </w:r>
          </w:p>
        </w:tc>
      </w:tr>
      <w:tr w:rsidR="00C5131F" w:rsidRPr="00EB4C23" w14:paraId="56A49355" w14:textId="77777777" w:rsidTr="0030707A">
        <w:tc>
          <w:tcPr>
            <w:tcW w:w="2887" w:type="dxa"/>
            <w:shd w:val="pct10" w:color="auto" w:fill="auto"/>
          </w:tcPr>
          <w:p w14:paraId="4D0B0C12" w14:textId="08A11927" w:rsidR="00C5131F" w:rsidRPr="00AA6DAC" w:rsidRDefault="00F81B0A" w:rsidP="002E1931">
            <w:pPr>
              <w:pStyle w:val="BodyText"/>
              <w:spacing w:beforeLines="60" w:before="144" w:afterLines="60" w:after="144" w:line="240" w:lineRule="auto"/>
              <w:rPr>
                <w:b/>
                <w:sz w:val="20"/>
                <w:szCs w:val="20"/>
              </w:rPr>
            </w:pPr>
            <w:r>
              <w:rPr>
                <w:b/>
                <w:sz w:val="20"/>
                <w:szCs w:val="20"/>
              </w:rPr>
              <w:t>Start Date</w:t>
            </w:r>
            <w:r w:rsidR="00C5131F" w:rsidRPr="00AA6DAC">
              <w:rPr>
                <w:b/>
                <w:sz w:val="20"/>
                <w:szCs w:val="20"/>
              </w:rPr>
              <w:t>:</w:t>
            </w:r>
          </w:p>
        </w:tc>
        <w:tc>
          <w:tcPr>
            <w:tcW w:w="6129" w:type="dxa"/>
            <w:gridSpan w:val="3"/>
          </w:tcPr>
          <w:p w14:paraId="3BDADEDD" w14:textId="128FE7BA" w:rsidR="00C5131F" w:rsidRPr="007A7466" w:rsidRDefault="00C5131F" w:rsidP="002E1931">
            <w:pPr>
              <w:pStyle w:val="BodyText"/>
              <w:spacing w:beforeLines="60" w:before="144" w:afterLines="60" w:after="144" w:line="240" w:lineRule="auto"/>
              <w:rPr>
                <w:b/>
                <w:sz w:val="20"/>
              </w:rPr>
            </w:pPr>
            <w:r w:rsidRPr="007A7466">
              <w:rPr>
                <w:b/>
                <w:sz w:val="20"/>
                <w:highlight w:val="yellow"/>
              </w:rPr>
              <w:t>&lt;</w:t>
            </w:r>
            <w:r w:rsidRPr="001C5BF0">
              <w:rPr>
                <w:b/>
                <w:sz w:val="20"/>
                <w:szCs w:val="20"/>
                <w:highlight w:val="yellow"/>
              </w:rPr>
              <w:t>insert</w:t>
            </w:r>
            <w:r w:rsidRPr="007A7466">
              <w:rPr>
                <w:b/>
                <w:sz w:val="20"/>
                <w:highlight w:val="yellow"/>
              </w:rPr>
              <w:t xml:space="preserve"> </w:t>
            </w:r>
            <w:r w:rsidR="00F81B0A">
              <w:rPr>
                <w:b/>
                <w:sz w:val="20"/>
                <w:highlight w:val="yellow"/>
              </w:rPr>
              <w:t xml:space="preserve">date in </w:t>
            </w:r>
            <w:r w:rsidR="004E6C4D">
              <w:rPr>
                <w:b/>
                <w:sz w:val="20"/>
                <w:highlight w:val="yellow"/>
              </w:rPr>
              <w:t>dd/mm/yy format</w:t>
            </w:r>
            <w:r w:rsidRPr="00B123D5">
              <w:rPr>
                <w:b/>
                <w:sz w:val="20"/>
                <w:highlight w:val="yellow"/>
              </w:rPr>
              <w:t>&gt;</w:t>
            </w:r>
            <w:r w:rsidRPr="007A30B1">
              <w:rPr>
                <w:b/>
                <w:sz w:val="20"/>
                <w:highlight w:val="yellow"/>
              </w:rPr>
              <w:t xml:space="preserve"> </w:t>
            </w:r>
            <w:r w:rsidR="00B123D5" w:rsidRPr="007A30B1">
              <w:rPr>
                <w:bCs/>
                <w:sz w:val="20"/>
                <w:szCs w:val="20"/>
                <w:highlight w:val="yellow"/>
              </w:rPr>
              <w:t xml:space="preserve">or </w:t>
            </w:r>
            <w:r w:rsidR="00A771B2">
              <w:rPr>
                <w:bCs/>
                <w:sz w:val="20"/>
                <w:szCs w:val="20"/>
                <w:highlight w:val="yellow"/>
              </w:rPr>
              <w:t xml:space="preserve">insert </w:t>
            </w:r>
            <w:r w:rsidR="00B123D5">
              <w:rPr>
                <w:bCs/>
                <w:sz w:val="20"/>
                <w:szCs w:val="20"/>
                <w:highlight w:val="yellow"/>
              </w:rPr>
              <w:t>&lt;</w:t>
            </w:r>
            <w:r w:rsidR="00B123D5" w:rsidRPr="007A30B1">
              <w:rPr>
                <w:bCs/>
                <w:sz w:val="20"/>
                <w:szCs w:val="20"/>
                <w:highlight w:val="yellow"/>
              </w:rPr>
              <w:t xml:space="preserve">the date this Agreement </w:t>
            </w:r>
            <w:r w:rsidR="00B123D5" w:rsidRPr="007A30B1">
              <w:rPr>
                <w:bCs/>
                <w:sz w:val="20"/>
                <w:szCs w:val="20"/>
                <w:highlight w:val="yellow"/>
              </w:rPr>
              <w:t>is executed by the last Party</w:t>
            </w:r>
            <w:r w:rsidR="00B123D5">
              <w:rPr>
                <w:bCs/>
                <w:sz w:val="20"/>
                <w:szCs w:val="20"/>
              </w:rPr>
              <w:t>&gt;.</w:t>
            </w:r>
          </w:p>
        </w:tc>
      </w:tr>
      <w:tr w:rsidR="004E6C4D" w:rsidRPr="00EB4C23" w14:paraId="64229230" w14:textId="77777777" w:rsidTr="0030707A">
        <w:tc>
          <w:tcPr>
            <w:tcW w:w="2887" w:type="dxa"/>
            <w:shd w:val="pct10" w:color="auto" w:fill="auto"/>
          </w:tcPr>
          <w:p w14:paraId="672C1C1A" w14:textId="663654A1" w:rsidR="004E6C4D" w:rsidRPr="00AA6DAC" w:rsidRDefault="00B123D5" w:rsidP="004E6C4D">
            <w:pPr>
              <w:pStyle w:val="BodyText"/>
              <w:spacing w:beforeLines="60" w:before="144" w:afterLines="60" w:after="144" w:line="240" w:lineRule="auto"/>
              <w:rPr>
                <w:b/>
                <w:sz w:val="20"/>
                <w:szCs w:val="20"/>
              </w:rPr>
            </w:pPr>
            <w:r>
              <w:rPr>
                <w:b/>
                <w:sz w:val="20"/>
                <w:szCs w:val="20"/>
              </w:rPr>
              <w:t>Funding Period</w:t>
            </w:r>
            <w:r w:rsidR="004E6C4D" w:rsidRPr="00AA6DAC">
              <w:rPr>
                <w:b/>
                <w:sz w:val="20"/>
                <w:szCs w:val="20"/>
              </w:rPr>
              <w:t>:</w:t>
            </w:r>
          </w:p>
        </w:tc>
        <w:tc>
          <w:tcPr>
            <w:tcW w:w="6129" w:type="dxa"/>
            <w:gridSpan w:val="3"/>
          </w:tcPr>
          <w:p w14:paraId="223EF3FA" w14:textId="7DB7A987" w:rsidR="004E6C4D" w:rsidRPr="007A7466" w:rsidRDefault="004E6C4D" w:rsidP="004E6C4D">
            <w:pPr>
              <w:pStyle w:val="BodyText"/>
              <w:spacing w:beforeLines="60" w:before="144" w:afterLines="60" w:after="144" w:line="240" w:lineRule="auto"/>
              <w:rPr>
                <w:b/>
                <w:sz w:val="20"/>
              </w:rPr>
            </w:pPr>
            <w:r w:rsidRPr="007A7466">
              <w:rPr>
                <w:b/>
                <w:sz w:val="20"/>
                <w:highlight w:val="yellow"/>
              </w:rPr>
              <w:t>&lt;</w:t>
            </w:r>
            <w:r w:rsidRPr="001C5BF0">
              <w:rPr>
                <w:b/>
                <w:sz w:val="20"/>
                <w:szCs w:val="20"/>
                <w:highlight w:val="yellow"/>
              </w:rPr>
              <w:t>insert</w:t>
            </w:r>
            <w:r w:rsidRPr="007A7466">
              <w:rPr>
                <w:b/>
                <w:sz w:val="20"/>
                <w:highlight w:val="yellow"/>
              </w:rPr>
              <w:t xml:space="preserve"> &gt;</w:t>
            </w:r>
            <w:r w:rsidRPr="007A7466">
              <w:rPr>
                <w:b/>
                <w:sz w:val="20"/>
              </w:rPr>
              <w:t xml:space="preserve"> </w:t>
            </w:r>
          </w:p>
        </w:tc>
      </w:tr>
      <w:tr w:rsidR="004E6C4D" w:rsidRPr="00EB4C23" w14:paraId="31DF38C4" w14:textId="77777777" w:rsidTr="0030707A">
        <w:tc>
          <w:tcPr>
            <w:tcW w:w="2887" w:type="dxa"/>
            <w:shd w:val="pct10" w:color="auto" w:fill="auto"/>
          </w:tcPr>
          <w:p w14:paraId="02B515ED" w14:textId="12E937BE" w:rsidR="004E6C4D" w:rsidRPr="00AA6DAC" w:rsidRDefault="004E6C4D" w:rsidP="004E6C4D">
            <w:pPr>
              <w:pStyle w:val="BodyText"/>
              <w:spacing w:beforeLines="60" w:before="144" w:afterLines="60" w:after="144" w:line="240" w:lineRule="auto"/>
              <w:rPr>
                <w:b/>
                <w:sz w:val="20"/>
                <w:szCs w:val="20"/>
              </w:rPr>
            </w:pPr>
            <w:r w:rsidRPr="00AA6DAC">
              <w:rPr>
                <w:b/>
                <w:sz w:val="20"/>
                <w:szCs w:val="20"/>
              </w:rPr>
              <w:t>Fund</w:t>
            </w:r>
            <w:r>
              <w:rPr>
                <w:b/>
                <w:sz w:val="20"/>
                <w:szCs w:val="20"/>
              </w:rPr>
              <w:t>ing</w:t>
            </w:r>
            <w:r w:rsidRPr="00AA6DAC">
              <w:rPr>
                <w:b/>
                <w:sz w:val="20"/>
                <w:szCs w:val="20"/>
              </w:rPr>
              <w:t>:</w:t>
            </w:r>
          </w:p>
        </w:tc>
        <w:tc>
          <w:tcPr>
            <w:tcW w:w="6129" w:type="dxa"/>
            <w:gridSpan w:val="3"/>
          </w:tcPr>
          <w:p w14:paraId="1C603508" w14:textId="0014BBAF" w:rsidR="004E6C4D" w:rsidRPr="007A7466" w:rsidRDefault="004E6C4D" w:rsidP="004E6C4D">
            <w:pPr>
              <w:pStyle w:val="BodyText"/>
              <w:spacing w:beforeLines="60" w:before="144" w:afterLines="60" w:after="144" w:line="240" w:lineRule="auto"/>
              <w:rPr>
                <w:b/>
                <w:sz w:val="20"/>
              </w:rPr>
            </w:pPr>
            <w:r w:rsidRPr="007A7466">
              <w:rPr>
                <w:b/>
                <w:sz w:val="20"/>
                <w:highlight w:val="yellow"/>
              </w:rPr>
              <w:t>&lt;Insert total amount funded&gt;</w:t>
            </w:r>
          </w:p>
        </w:tc>
      </w:tr>
      <w:tr w:rsidR="004E6C4D" w:rsidRPr="00EB4C23" w14:paraId="2D280507" w14:textId="77777777" w:rsidTr="0030707A">
        <w:tc>
          <w:tcPr>
            <w:tcW w:w="2887" w:type="dxa"/>
            <w:shd w:val="pct10" w:color="auto" w:fill="auto"/>
          </w:tcPr>
          <w:p w14:paraId="7A0BC973" w14:textId="1AC6824D" w:rsidR="004E6C4D" w:rsidRPr="00AA6DAC" w:rsidRDefault="004E6C4D" w:rsidP="004E6C4D">
            <w:pPr>
              <w:pStyle w:val="BodyText"/>
              <w:spacing w:beforeLines="60" w:before="144" w:afterLines="60" w:after="144" w:line="240" w:lineRule="auto"/>
              <w:rPr>
                <w:b/>
                <w:sz w:val="20"/>
                <w:szCs w:val="20"/>
              </w:rPr>
            </w:pPr>
            <w:r>
              <w:rPr>
                <w:b/>
                <w:sz w:val="20"/>
                <w:szCs w:val="20"/>
              </w:rPr>
              <w:t xml:space="preserve">Administering Institution and its </w:t>
            </w:r>
            <w:r w:rsidRPr="00AA6DAC">
              <w:rPr>
                <w:b/>
                <w:sz w:val="20"/>
                <w:szCs w:val="20"/>
              </w:rPr>
              <w:t>Chief Investigator</w:t>
            </w:r>
            <w:r>
              <w:rPr>
                <w:b/>
                <w:sz w:val="20"/>
                <w:szCs w:val="20"/>
              </w:rPr>
              <w:t>s</w:t>
            </w:r>
            <w:r w:rsidRPr="00AA6DAC">
              <w:rPr>
                <w:b/>
                <w:sz w:val="20"/>
                <w:szCs w:val="20"/>
              </w:rPr>
              <w:t xml:space="preserve"> (CI</w:t>
            </w:r>
            <w:r>
              <w:rPr>
                <w:b/>
                <w:sz w:val="20"/>
                <w:szCs w:val="20"/>
              </w:rPr>
              <w:t>s</w:t>
            </w:r>
            <w:r w:rsidRPr="00AA6DAC">
              <w:rPr>
                <w:b/>
                <w:sz w:val="20"/>
                <w:szCs w:val="20"/>
              </w:rPr>
              <w:t>)</w:t>
            </w:r>
            <w:r>
              <w:rPr>
                <w:b/>
                <w:sz w:val="20"/>
                <w:szCs w:val="20"/>
              </w:rPr>
              <w:t xml:space="preserve"> </w:t>
            </w:r>
          </w:p>
        </w:tc>
        <w:tc>
          <w:tcPr>
            <w:tcW w:w="3100" w:type="dxa"/>
          </w:tcPr>
          <w:p w14:paraId="313C3F8F" w14:textId="0640D5C9" w:rsidR="004E6C4D" w:rsidRPr="00AA6DAC" w:rsidRDefault="004E6C4D" w:rsidP="004E6C4D">
            <w:pPr>
              <w:pStyle w:val="BodyText"/>
              <w:spacing w:beforeLines="60" w:before="144" w:afterLines="60" w:after="144" w:line="240" w:lineRule="auto"/>
              <w:rPr>
                <w:b/>
                <w:sz w:val="20"/>
                <w:szCs w:val="20"/>
              </w:rPr>
            </w:pPr>
            <w:r>
              <w:rPr>
                <w:b/>
                <w:sz w:val="20"/>
                <w:szCs w:val="20"/>
              </w:rPr>
              <w:t>&lt;</w:t>
            </w:r>
            <w:r w:rsidRPr="007A7466">
              <w:rPr>
                <w:b/>
                <w:sz w:val="20"/>
                <w:highlight w:val="yellow"/>
              </w:rPr>
              <w:t xml:space="preserve">Insert </w:t>
            </w:r>
            <w:r>
              <w:rPr>
                <w:b/>
                <w:sz w:val="20"/>
                <w:highlight w:val="yellow"/>
              </w:rPr>
              <w:t>Institution</w:t>
            </w:r>
            <w:r w:rsidRPr="007A7466">
              <w:rPr>
                <w:b/>
                <w:sz w:val="20"/>
                <w:highlight w:val="yellow"/>
              </w:rPr>
              <w:t>&gt;</w:t>
            </w:r>
          </w:p>
        </w:tc>
        <w:tc>
          <w:tcPr>
            <w:tcW w:w="3029" w:type="dxa"/>
            <w:gridSpan w:val="2"/>
          </w:tcPr>
          <w:p w14:paraId="6F5F114F" w14:textId="4B09A35F" w:rsidR="004E6C4D" w:rsidRPr="00AA6DAC" w:rsidRDefault="004E6C4D" w:rsidP="004E6C4D">
            <w:pPr>
              <w:pStyle w:val="BodyText"/>
              <w:spacing w:beforeLines="60" w:before="144" w:afterLines="60" w:after="144" w:line="240" w:lineRule="auto"/>
              <w:rPr>
                <w:b/>
                <w:sz w:val="20"/>
                <w:szCs w:val="20"/>
              </w:rPr>
            </w:pPr>
            <w:r>
              <w:rPr>
                <w:b/>
                <w:sz w:val="20"/>
                <w:szCs w:val="20"/>
              </w:rPr>
              <w:t>&lt;</w:t>
            </w:r>
            <w:r w:rsidRPr="00DC2D31">
              <w:rPr>
                <w:b/>
                <w:sz w:val="20"/>
                <w:szCs w:val="20"/>
                <w:highlight w:val="yellow"/>
              </w:rPr>
              <w:t>insert name of CI</w:t>
            </w:r>
            <w:r>
              <w:rPr>
                <w:b/>
                <w:sz w:val="20"/>
                <w:szCs w:val="20"/>
              </w:rPr>
              <w:t>&gt;</w:t>
            </w:r>
          </w:p>
        </w:tc>
      </w:tr>
      <w:tr w:rsidR="004E6C4D" w:rsidRPr="00EB4C23" w14:paraId="37A01C59" w14:textId="77777777" w:rsidTr="002E1931">
        <w:trPr>
          <w:trHeight w:val="502"/>
        </w:trPr>
        <w:tc>
          <w:tcPr>
            <w:tcW w:w="9016" w:type="dxa"/>
            <w:gridSpan w:val="4"/>
            <w:shd w:val="pct10" w:color="auto" w:fill="auto"/>
            <w:vAlign w:val="center"/>
          </w:tcPr>
          <w:p w14:paraId="0B7C6BB7" w14:textId="139B6CC7" w:rsidR="004E6C4D" w:rsidRDefault="004E6C4D" w:rsidP="004E6C4D">
            <w:pPr>
              <w:rPr>
                <w:rFonts w:cs="Arial"/>
                <w:b/>
                <w:szCs w:val="20"/>
              </w:rPr>
            </w:pPr>
            <w:r w:rsidRPr="00AA6DAC">
              <w:rPr>
                <w:rFonts w:cs="Arial"/>
                <w:b/>
                <w:szCs w:val="20"/>
              </w:rPr>
              <w:t>Participating Institutions</w:t>
            </w:r>
            <w:r>
              <w:rPr>
                <w:rFonts w:cs="Arial"/>
                <w:b/>
                <w:szCs w:val="20"/>
              </w:rPr>
              <w:t xml:space="preserve"> </w:t>
            </w:r>
            <w:r w:rsidRPr="00AA6DAC">
              <w:rPr>
                <w:rFonts w:cs="Arial"/>
                <w:b/>
                <w:szCs w:val="20"/>
              </w:rPr>
              <w:t>and thei</w:t>
            </w:r>
            <w:r>
              <w:rPr>
                <w:rFonts w:cs="Arial"/>
                <w:b/>
                <w:szCs w:val="20"/>
              </w:rPr>
              <w:t>r Lead Investigator.</w:t>
            </w:r>
          </w:p>
          <w:p w14:paraId="7355A4CC" w14:textId="3B540E45" w:rsidR="004E6C4D" w:rsidRPr="00AA6DAC" w:rsidRDefault="004E6C4D" w:rsidP="004E6C4D">
            <w:pPr>
              <w:rPr>
                <w:rFonts w:cs="Arial"/>
                <w:b/>
                <w:szCs w:val="20"/>
              </w:rPr>
            </w:pPr>
            <w:r>
              <w:rPr>
                <w:rFonts w:cs="Arial"/>
                <w:b/>
                <w:szCs w:val="20"/>
              </w:rPr>
              <w:t>For institutions named on the application, this is usually the first named Chief Investigator</w:t>
            </w:r>
            <w:r w:rsidRPr="00AA6DAC">
              <w:rPr>
                <w:rFonts w:cs="Arial"/>
                <w:b/>
                <w:szCs w:val="20"/>
              </w:rPr>
              <w:t xml:space="preserve"> </w:t>
            </w:r>
            <w:r>
              <w:rPr>
                <w:rFonts w:cs="Arial"/>
                <w:b/>
                <w:szCs w:val="20"/>
              </w:rPr>
              <w:t>(CI) (Specified Person</w:t>
            </w:r>
            <w:r w:rsidR="004E69D1">
              <w:rPr>
                <w:rFonts w:cs="Arial"/>
                <w:b/>
                <w:szCs w:val="20"/>
              </w:rPr>
              <w:t>n</w:t>
            </w:r>
            <w:r>
              <w:rPr>
                <w:rFonts w:cs="Arial"/>
                <w:b/>
                <w:szCs w:val="20"/>
              </w:rPr>
              <w:t>el) or First named Associate Investigator (AI)</w:t>
            </w:r>
            <w:r w:rsidRPr="00AA6DAC">
              <w:rPr>
                <w:rFonts w:cs="Arial"/>
                <w:b/>
                <w:szCs w:val="20"/>
              </w:rPr>
              <w:t>:</w:t>
            </w:r>
          </w:p>
        </w:tc>
      </w:tr>
      <w:tr w:rsidR="004E6C4D" w:rsidRPr="00BF358C" w14:paraId="00868258" w14:textId="77777777" w:rsidTr="002E1931">
        <w:tc>
          <w:tcPr>
            <w:tcW w:w="2887" w:type="dxa"/>
            <w:tcBorders>
              <w:top w:val="single" w:sz="4" w:space="0" w:color="auto"/>
              <w:left w:val="single" w:sz="4" w:space="0" w:color="auto"/>
              <w:bottom w:val="single" w:sz="4" w:space="0" w:color="auto"/>
              <w:right w:val="single" w:sz="4" w:space="0" w:color="auto"/>
            </w:tcBorders>
            <w:vAlign w:val="center"/>
          </w:tcPr>
          <w:p w14:paraId="146C4E16" w14:textId="77777777" w:rsidR="004E6C4D" w:rsidRPr="00AA6DAC" w:rsidRDefault="004E6C4D" w:rsidP="004E6C4D">
            <w:pPr>
              <w:autoSpaceDE w:val="0"/>
              <w:autoSpaceDN w:val="0"/>
              <w:adjustRightInd w:val="0"/>
              <w:rPr>
                <w:rFonts w:cs="Arial"/>
                <w:b/>
                <w:szCs w:val="20"/>
              </w:rPr>
            </w:pPr>
            <w:r>
              <w:rPr>
                <w:rFonts w:cs="Arial"/>
                <w:b/>
                <w:szCs w:val="20"/>
              </w:rPr>
              <w:t>Institution</w:t>
            </w:r>
          </w:p>
        </w:tc>
        <w:tc>
          <w:tcPr>
            <w:tcW w:w="3100" w:type="dxa"/>
            <w:tcBorders>
              <w:top w:val="single" w:sz="4" w:space="0" w:color="auto"/>
              <w:left w:val="single" w:sz="4" w:space="0" w:color="auto"/>
              <w:right w:val="single" w:sz="4" w:space="0" w:color="auto"/>
            </w:tcBorders>
            <w:vAlign w:val="center"/>
          </w:tcPr>
          <w:p w14:paraId="19FC6DF9" w14:textId="1B81C22F" w:rsidR="004E6C4D" w:rsidRPr="00AA6DAC" w:rsidRDefault="00E86869" w:rsidP="004E6C4D">
            <w:pPr>
              <w:autoSpaceDE w:val="0"/>
              <w:autoSpaceDN w:val="0"/>
              <w:adjustRightInd w:val="0"/>
              <w:rPr>
                <w:rFonts w:cs="Arial"/>
                <w:b/>
                <w:szCs w:val="20"/>
              </w:rPr>
            </w:pPr>
            <w:r>
              <w:rPr>
                <w:rFonts w:cs="Arial"/>
                <w:b/>
                <w:szCs w:val="20"/>
              </w:rPr>
              <w:t>Lead Investigator</w:t>
            </w:r>
          </w:p>
        </w:tc>
        <w:tc>
          <w:tcPr>
            <w:tcW w:w="3029" w:type="dxa"/>
            <w:gridSpan w:val="2"/>
            <w:tcBorders>
              <w:top w:val="single" w:sz="4" w:space="0" w:color="auto"/>
              <w:left w:val="single" w:sz="4" w:space="0" w:color="auto"/>
              <w:right w:val="single" w:sz="4" w:space="0" w:color="auto"/>
            </w:tcBorders>
            <w:vAlign w:val="center"/>
          </w:tcPr>
          <w:p w14:paraId="0413A3FB" w14:textId="77777777" w:rsidR="004E6C4D" w:rsidRPr="00AA6DAC" w:rsidRDefault="004E6C4D" w:rsidP="004E6C4D">
            <w:pPr>
              <w:autoSpaceDE w:val="0"/>
              <w:autoSpaceDN w:val="0"/>
              <w:adjustRightInd w:val="0"/>
              <w:rPr>
                <w:rFonts w:cs="Arial"/>
                <w:b/>
                <w:szCs w:val="20"/>
              </w:rPr>
            </w:pPr>
            <w:r w:rsidRPr="00307A77">
              <w:rPr>
                <w:rFonts w:cs="Arial"/>
                <w:b/>
                <w:szCs w:val="20"/>
              </w:rPr>
              <w:t>Email address</w:t>
            </w:r>
          </w:p>
        </w:tc>
      </w:tr>
      <w:tr w:rsidR="004E6C4D" w:rsidRPr="00663FBE" w14:paraId="7B7A1FAF" w14:textId="77777777" w:rsidTr="002E1931">
        <w:tc>
          <w:tcPr>
            <w:tcW w:w="2887" w:type="dxa"/>
            <w:tcBorders>
              <w:top w:val="single" w:sz="4" w:space="0" w:color="auto"/>
              <w:left w:val="single" w:sz="4" w:space="0" w:color="auto"/>
              <w:bottom w:val="single" w:sz="4" w:space="0" w:color="auto"/>
              <w:right w:val="single" w:sz="4" w:space="0" w:color="auto"/>
            </w:tcBorders>
          </w:tcPr>
          <w:p w14:paraId="43431940" w14:textId="77777777" w:rsidR="004E6C4D" w:rsidRPr="007A7466" w:rsidRDefault="004E6C4D" w:rsidP="004E6C4D">
            <w:pPr>
              <w:autoSpaceDE w:val="0"/>
              <w:autoSpaceDN w:val="0"/>
              <w:adjustRightInd w:val="0"/>
              <w:rPr>
                <w:b/>
              </w:rPr>
            </w:pPr>
            <w:r w:rsidRPr="007A7466">
              <w:rPr>
                <w:b/>
                <w:highlight w:val="yellow"/>
              </w:rPr>
              <w:t xml:space="preserve">&lt;Insert </w:t>
            </w:r>
            <w:r>
              <w:rPr>
                <w:rFonts w:cs="Arial"/>
                <w:b/>
                <w:szCs w:val="20"/>
                <w:highlight w:val="yellow"/>
              </w:rPr>
              <w:t>Institution</w:t>
            </w:r>
            <w:r w:rsidRPr="007A7466">
              <w:rPr>
                <w:b/>
                <w:highlight w:val="yellow"/>
              </w:rPr>
              <w:t>&gt;</w:t>
            </w:r>
          </w:p>
        </w:tc>
        <w:tc>
          <w:tcPr>
            <w:tcW w:w="3100" w:type="dxa"/>
            <w:tcBorders>
              <w:left w:val="single" w:sz="4" w:space="0" w:color="auto"/>
              <w:right w:val="single" w:sz="4" w:space="0" w:color="auto"/>
            </w:tcBorders>
          </w:tcPr>
          <w:p w14:paraId="002C7755" w14:textId="03E21C49" w:rsidR="004E6C4D" w:rsidRPr="002C15F3" w:rsidRDefault="004E6C4D" w:rsidP="004E6C4D">
            <w:pPr>
              <w:autoSpaceDE w:val="0"/>
              <w:autoSpaceDN w:val="0"/>
              <w:adjustRightInd w:val="0"/>
            </w:pPr>
            <w:r w:rsidRPr="002C15F3">
              <w:rPr>
                <w:b/>
                <w:highlight w:val="yellow"/>
              </w:rPr>
              <w:t>&lt;</w:t>
            </w:r>
            <w:r w:rsidRPr="00090AAC">
              <w:rPr>
                <w:b/>
                <w:highlight w:val="yellow"/>
              </w:rPr>
              <w:t>Insert name</w:t>
            </w:r>
            <w:r>
              <w:rPr>
                <w:rFonts w:cs="Arial"/>
                <w:b/>
                <w:szCs w:val="20"/>
                <w:highlight w:val="yellow"/>
              </w:rPr>
              <w:t xml:space="preserve"> of</w:t>
            </w:r>
            <w:r w:rsidRPr="00090AAC">
              <w:rPr>
                <w:b/>
                <w:highlight w:val="yellow"/>
              </w:rPr>
              <w:t xml:space="preserve"> </w:t>
            </w:r>
            <w:r w:rsidR="00E86869">
              <w:rPr>
                <w:b/>
                <w:highlight w:val="yellow"/>
              </w:rPr>
              <w:t>Lead Investigator</w:t>
            </w:r>
            <w:r w:rsidRPr="00090AD8">
              <w:rPr>
                <w:rFonts w:cs="Arial"/>
                <w:b/>
                <w:szCs w:val="20"/>
                <w:highlight w:val="yellow"/>
              </w:rPr>
              <w:t>&gt;</w:t>
            </w:r>
          </w:p>
        </w:tc>
        <w:tc>
          <w:tcPr>
            <w:tcW w:w="3029" w:type="dxa"/>
            <w:gridSpan w:val="2"/>
            <w:tcBorders>
              <w:left w:val="single" w:sz="4" w:space="0" w:color="auto"/>
              <w:right w:val="single" w:sz="4" w:space="0" w:color="auto"/>
            </w:tcBorders>
          </w:tcPr>
          <w:p w14:paraId="44EAB6F8" w14:textId="77777777" w:rsidR="004E6C4D" w:rsidRPr="002C15F3" w:rsidRDefault="004E6C4D" w:rsidP="004E6C4D">
            <w:pPr>
              <w:autoSpaceDE w:val="0"/>
              <w:autoSpaceDN w:val="0"/>
              <w:adjustRightInd w:val="0"/>
            </w:pPr>
          </w:p>
        </w:tc>
      </w:tr>
      <w:tr w:rsidR="00841816" w:rsidRPr="00663FBE" w14:paraId="013E352B" w14:textId="77777777" w:rsidTr="002E1931">
        <w:tc>
          <w:tcPr>
            <w:tcW w:w="2887" w:type="dxa"/>
            <w:tcBorders>
              <w:top w:val="single" w:sz="4" w:space="0" w:color="auto"/>
              <w:left w:val="single" w:sz="4" w:space="0" w:color="auto"/>
              <w:bottom w:val="single" w:sz="4" w:space="0" w:color="auto"/>
              <w:right w:val="single" w:sz="4" w:space="0" w:color="auto"/>
            </w:tcBorders>
          </w:tcPr>
          <w:p w14:paraId="003CEA6A" w14:textId="2611CF21" w:rsidR="00841816" w:rsidRPr="007A7466" w:rsidRDefault="00841816" w:rsidP="00841816">
            <w:pPr>
              <w:autoSpaceDE w:val="0"/>
              <w:autoSpaceDN w:val="0"/>
              <w:adjustRightInd w:val="0"/>
              <w:rPr>
                <w:b/>
                <w:highlight w:val="yellow"/>
              </w:rPr>
            </w:pPr>
            <w:r w:rsidRPr="007A7466">
              <w:rPr>
                <w:b/>
                <w:highlight w:val="yellow"/>
              </w:rPr>
              <w:t xml:space="preserve">&lt;Insert </w:t>
            </w:r>
            <w:r>
              <w:rPr>
                <w:rFonts w:cs="Arial"/>
                <w:b/>
                <w:szCs w:val="20"/>
                <w:highlight w:val="yellow"/>
              </w:rPr>
              <w:t>Institution</w:t>
            </w:r>
            <w:r w:rsidRPr="007A7466">
              <w:rPr>
                <w:b/>
                <w:highlight w:val="yellow"/>
              </w:rPr>
              <w:t>&gt;</w:t>
            </w:r>
          </w:p>
        </w:tc>
        <w:tc>
          <w:tcPr>
            <w:tcW w:w="3100" w:type="dxa"/>
            <w:tcBorders>
              <w:left w:val="single" w:sz="4" w:space="0" w:color="auto"/>
              <w:right w:val="single" w:sz="4" w:space="0" w:color="auto"/>
            </w:tcBorders>
          </w:tcPr>
          <w:p w14:paraId="3BF9906B" w14:textId="5C396C2E" w:rsidR="00841816" w:rsidRPr="002C15F3" w:rsidRDefault="00E86869" w:rsidP="00841816">
            <w:pPr>
              <w:autoSpaceDE w:val="0"/>
              <w:autoSpaceDN w:val="0"/>
              <w:adjustRightInd w:val="0"/>
              <w:rPr>
                <w:b/>
                <w:highlight w:val="yellow"/>
              </w:rPr>
            </w:pPr>
            <w:r w:rsidRPr="002C15F3">
              <w:rPr>
                <w:b/>
                <w:highlight w:val="yellow"/>
              </w:rPr>
              <w:t>&lt;</w:t>
            </w:r>
            <w:r w:rsidRPr="00090AAC">
              <w:rPr>
                <w:b/>
                <w:highlight w:val="yellow"/>
              </w:rPr>
              <w:t>Insert name</w:t>
            </w:r>
            <w:r>
              <w:rPr>
                <w:rFonts w:cs="Arial"/>
                <w:b/>
                <w:szCs w:val="20"/>
                <w:highlight w:val="yellow"/>
              </w:rPr>
              <w:t xml:space="preserve"> of</w:t>
            </w:r>
            <w:r w:rsidRPr="00090AAC">
              <w:rPr>
                <w:b/>
                <w:highlight w:val="yellow"/>
              </w:rPr>
              <w:t xml:space="preserve"> </w:t>
            </w:r>
            <w:r>
              <w:rPr>
                <w:b/>
                <w:highlight w:val="yellow"/>
              </w:rPr>
              <w:t>Lead Investigator</w:t>
            </w:r>
            <w:r w:rsidRPr="00090AD8">
              <w:rPr>
                <w:rFonts w:cs="Arial"/>
                <w:b/>
                <w:szCs w:val="20"/>
                <w:highlight w:val="yellow"/>
              </w:rPr>
              <w:t>&gt;</w:t>
            </w:r>
          </w:p>
        </w:tc>
        <w:tc>
          <w:tcPr>
            <w:tcW w:w="3029" w:type="dxa"/>
            <w:gridSpan w:val="2"/>
            <w:tcBorders>
              <w:left w:val="single" w:sz="4" w:space="0" w:color="auto"/>
              <w:right w:val="single" w:sz="4" w:space="0" w:color="auto"/>
            </w:tcBorders>
          </w:tcPr>
          <w:p w14:paraId="70261D48" w14:textId="77777777" w:rsidR="00841816" w:rsidRPr="002C15F3" w:rsidRDefault="00841816" w:rsidP="00841816">
            <w:pPr>
              <w:autoSpaceDE w:val="0"/>
              <w:autoSpaceDN w:val="0"/>
              <w:adjustRightInd w:val="0"/>
            </w:pPr>
          </w:p>
        </w:tc>
      </w:tr>
      <w:tr w:rsidR="00841816" w:rsidRPr="00663FBE" w14:paraId="1D65163A" w14:textId="77777777" w:rsidTr="002E1931">
        <w:tc>
          <w:tcPr>
            <w:tcW w:w="2887" w:type="dxa"/>
            <w:tcBorders>
              <w:top w:val="single" w:sz="4" w:space="0" w:color="auto"/>
              <w:left w:val="single" w:sz="4" w:space="0" w:color="auto"/>
              <w:bottom w:val="single" w:sz="4" w:space="0" w:color="auto"/>
              <w:right w:val="single" w:sz="4" w:space="0" w:color="auto"/>
            </w:tcBorders>
          </w:tcPr>
          <w:p w14:paraId="5EF39D63" w14:textId="0E3DCC15" w:rsidR="00841816" w:rsidRPr="007A7466" w:rsidRDefault="00841816" w:rsidP="00841816">
            <w:pPr>
              <w:autoSpaceDE w:val="0"/>
              <w:autoSpaceDN w:val="0"/>
              <w:adjustRightInd w:val="0"/>
              <w:rPr>
                <w:b/>
                <w:highlight w:val="yellow"/>
              </w:rPr>
            </w:pPr>
            <w:r w:rsidRPr="007A7466">
              <w:rPr>
                <w:b/>
                <w:highlight w:val="yellow"/>
              </w:rPr>
              <w:t xml:space="preserve">&lt;Insert </w:t>
            </w:r>
            <w:r>
              <w:rPr>
                <w:rFonts w:cs="Arial"/>
                <w:b/>
                <w:szCs w:val="20"/>
                <w:highlight w:val="yellow"/>
              </w:rPr>
              <w:t>Institution</w:t>
            </w:r>
            <w:r w:rsidRPr="007A7466">
              <w:rPr>
                <w:b/>
                <w:highlight w:val="yellow"/>
              </w:rPr>
              <w:t>&gt;</w:t>
            </w:r>
          </w:p>
        </w:tc>
        <w:tc>
          <w:tcPr>
            <w:tcW w:w="3100" w:type="dxa"/>
            <w:tcBorders>
              <w:left w:val="single" w:sz="4" w:space="0" w:color="auto"/>
              <w:right w:val="single" w:sz="4" w:space="0" w:color="auto"/>
            </w:tcBorders>
          </w:tcPr>
          <w:p w14:paraId="42E9B655" w14:textId="6308934A" w:rsidR="00841816" w:rsidRPr="002C15F3" w:rsidRDefault="00E86869" w:rsidP="00841816">
            <w:pPr>
              <w:autoSpaceDE w:val="0"/>
              <w:autoSpaceDN w:val="0"/>
              <w:adjustRightInd w:val="0"/>
              <w:rPr>
                <w:b/>
                <w:highlight w:val="yellow"/>
              </w:rPr>
            </w:pPr>
            <w:r w:rsidRPr="002C15F3">
              <w:rPr>
                <w:b/>
                <w:highlight w:val="yellow"/>
              </w:rPr>
              <w:t>&lt;</w:t>
            </w:r>
            <w:r w:rsidRPr="00090AAC">
              <w:rPr>
                <w:b/>
                <w:highlight w:val="yellow"/>
              </w:rPr>
              <w:t>Insert name</w:t>
            </w:r>
            <w:r>
              <w:rPr>
                <w:rFonts w:cs="Arial"/>
                <w:b/>
                <w:szCs w:val="20"/>
                <w:highlight w:val="yellow"/>
              </w:rPr>
              <w:t xml:space="preserve"> of</w:t>
            </w:r>
            <w:r w:rsidRPr="00090AAC">
              <w:rPr>
                <w:b/>
                <w:highlight w:val="yellow"/>
              </w:rPr>
              <w:t xml:space="preserve"> </w:t>
            </w:r>
            <w:r>
              <w:rPr>
                <w:b/>
                <w:highlight w:val="yellow"/>
              </w:rPr>
              <w:t>Lead Investigator</w:t>
            </w:r>
            <w:r w:rsidRPr="00090AD8">
              <w:rPr>
                <w:rFonts w:cs="Arial"/>
                <w:b/>
                <w:szCs w:val="20"/>
                <w:highlight w:val="yellow"/>
              </w:rPr>
              <w:t>&gt;</w:t>
            </w:r>
          </w:p>
        </w:tc>
        <w:tc>
          <w:tcPr>
            <w:tcW w:w="3029" w:type="dxa"/>
            <w:gridSpan w:val="2"/>
            <w:tcBorders>
              <w:left w:val="single" w:sz="4" w:space="0" w:color="auto"/>
              <w:right w:val="single" w:sz="4" w:space="0" w:color="auto"/>
            </w:tcBorders>
          </w:tcPr>
          <w:p w14:paraId="1B04ACC7" w14:textId="77777777" w:rsidR="00841816" w:rsidRPr="002C15F3" w:rsidRDefault="00841816" w:rsidP="00841816">
            <w:pPr>
              <w:autoSpaceDE w:val="0"/>
              <w:autoSpaceDN w:val="0"/>
              <w:adjustRightInd w:val="0"/>
            </w:pPr>
          </w:p>
        </w:tc>
      </w:tr>
      <w:tr w:rsidR="00841816" w:rsidRPr="00663FBE" w14:paraId="6EE04D9D" w14:textId="77777777" w:rsidTr="002E1931">
        <w:tc>
          <w:tcPr>
            <w:tcW w:w="2887" w:type="dxa"/>
            <w:tcBorders>
              <w:top w:val="single" w:sz="4" w:space="0" w:color="auto"/>
              <w:left w:val="single" w:sz="4" w:space="0" w:color="auto"/>
              <w:bottom w:val="single" w:sz="4" w:space="0" w:color="auto"/>
              <w:right w:val="single" w:sz="4" w:space="0" w:color="auto"/>
            </w:tcBorders>
          </w:tcPr>
          <w:p w14:paraId="7DBEC4FD" w14:textId="4AD98D9C" w:rsidR="00841816" w:rsidRPr="007A7466" w:rsidRDefault="00841816" w:rsidP="00841816">
            <w:pPr>
              <w:autoSpaceDE w:val="0"/>
              <w:autoSpaceDN w:val="0"/>
              <w:adjustRightInd w:val="0"/>
              <w:rPr>
                <w:b/>
                <w:highlight w:val="yellow"/>
              </w:rPr>
            </w:pPr>
            <w:r w:rsidRPr="007A7466">
              <w:rPr>
                <w:b/>
                <w:highlight w:val="yellow"/>
              </w:rPr>
              <w:t xml:space="preserve">&lt;Insert </w:t>
            </w:r>
            <w:r>
              <w:rPr>
                <w:rFonts w:cs="Arial"/>
                <w:b/>
                <w:szCs w:val="20"/>
                <w:highlight w:val="yellow"/>
              </w:rPr>
              <w:t>Institution</w:t>
            </w:r>
            <w:r w:rsidRPr="007A7466">
              <w:rPr>
                <w:b/>
                <w:highlight w:val="yellow"/>
              </w:rPr>
              <w:t>&gt;</w:t>
            </w:r>
          </w:p>
        </w:tc>
        <w:tc>
          <w:tcPr>
            <w:tcW w:w="3100" w:type="dxa"/>
            <w:tcBorders>
              <w:left w:val="single" w:sz="4" w:space="0" w:color="auto"/>
              <w:right w:val="single" w:sz="4" w:space="0" w:color="auto"/>
            </w:tcBorders>
          </w:tcPr>
          <w:p w14:paraId="1A98150C" w14:textId="77E40041" w:rsidR="00841816" w:rsidRPr="002C15F3" w:rsidRDefault="00E86869" w:rsidP="00841816">
            <w:pPr>
              <w:autoSpaceDE w:val="0"/>
              <w:autoSpaceDN w:val="0"/>
              <w:adjustRightInd w:val="0"/>
              <w:rPr>
                <w:b/>
                <w:highlight w:val="yellow"/>
              </w:rPr>
            </w:pPr>
            <w:r w:rsidRPr="002C15F3">
              <w:rPr>
                <w:b/>
                <w:highlight w:val="yellow"/>
              </w:rPr>
              <w:t>&lt;</w:t>
            </w:r>
            <w:r w:rsidRPr="00090AAC">
              <w:rPr>
                <w:b/>
                <w:highlight w:val="yellow"/>
              </w:rPr>
              <w:t>Insert name</w:t>
            </w:r>
            <w:r>
              <w:rPr>
                <w:rFonts w:cs="Arial"/>
                <w:b/>
                <w:szCs w:val="20"/>
                <w:highlight w:val="yellow"/>
              </w:rPr>
              <w:t xml:space="preserve"> of</w:t>
            </w:r>
            <w:r w:rsidRPr="00090AAC">
              <w:rPr>
                <w:b/>
                <w:highlight w:val="yellow"/>
              </w:rPr>
              <w:t xml:space="preserve"> </w:t>
            </w:r>
            <w:r>
              <w:rPr>
                <w:b/>
                <w:highlight w:val="yellow"/>
              </w:rPr>
              <w:t>Lead Investigator</w:t>
            </w:r>
            <w:r w:rsidRPr="00090AD8">
              <w:rPr>
                <w:rFonts w:cs="Arial"/>
                <w:b/>
                <w:szCs w:val="20"/>
                <w:highlight w:val="yellow"/>
              </w:rPr>
              <w:t>&gt;</w:t>
            </w:r>
          </w:p>
        </w:tc>
        <w:tc>
          <w:tcPr>
            <w:tcW w:w="3029" w:type="dxa"/>
            <w:gridSpan w:val="2"/>
            <w:tcBorders>
              <w:left w:val="single" w:sz="4" w:space="0" w:color="auto"/>
              <w:right w:val="single" w:sz="4" w:space="0" w:color="auto"/>
            </w:tcBorders>
          </w:tcPr>
          <w:p w14:paraId="576C4001" w14:textId="77777777" w:rsidR="00841816" w:rsidRPr="002C15F3" w:rsidRDefault="00841816" w:rsidP="00841816">
            <w:pPr>
              <w:autoSpaceDE w:val="0"/>
              <w:autoSpaceDN w:val="0"/>
              <w:adjustRightInd w:val="0"/>
            </w:pPr>
          </w:p>
        </w:tc>
      </w:tr>
      <w:tr w:rsidR="00841816" w:rsidRPr="00663FBE" w14:paraId="54C16EAB" w14:textId="77777777" w:rsidTr="002E1931">
        <w:tc>
          <w:tcPr>
            <w:tcW w:w="2887" w:type="dxa"/>
            <w:tcBorders>
              <w:top w:val="single" w:sz="4" w:space="0" w:color="auto"/>
              <w:left w:val="single" w:sz="4" w:space="0" w:color="auto"/>
              <w:bottom w:val="single" w:sz="4" w:space="0" w:color="auto"/>
              <w:right w:val="single" w:sz="4" w:space="0" w:color="auto"/>
            </w:tcBorders>
          </w:tcPr>
          <w:p w14:paraId="75B96A96" w14:textId="70045546" w:rsidR="00841816" w:rsidRPr="007A7466" w:rsidRDefault="00841816" w:rsidP="00841816">
            <w:pPr>
              <w:autoSpaceDE w:val="0"/>
              <w:autoSpaceDN w:val="0"/>
              <w:adjustRightInd w:val="0"/>
              <w:rPr>
                <w:b/>
                <w:highlight w:val="yellow"/>
              </w:rPr>
            </w:pPr>
            <w:r w:rsidRPr="007A7466">
              <w:rPr>
                <w:b/>
                <w:highlight w:val="yellow"/>
              </w:rPr>
              <w:t xml:space="preserve">&lt;Insert </w:t>
            </w:r>
            <w:r>
              <w:rPr>
                <w:rFonts w:cs="Arial"/>
                <w:b/>
                <w:szCs w:val="20"/>
                <w:highlight w:val="yellow"/>
              </w:rPr>
              <w:t>Institution</w:t>
            </w:r>
            <w:r w:rsidRPr="007A7466">
              <w:rPr>
                <w:b/>
                <w:highlight w:val="yellow"/>
              </w:rPr>
              <w:t>&gt;</w:t>
            </w:r>
          </w:p>
        </w:tc>
        <w:tc>
          <w:tcPr>
            <w:tcW w:w="3100" w:type="dxa"/>
            <w:tcBorders>
              <w:left w:val="single" w:sz="4" w:space="0" w:color="auto"/>
              <w:right w:val="single" w:sz="4" w:space="0" w:color="auto"/>
            </w:tcBorders>
          </w:tcPr>
          <w:p w14:paraId="653AFB1E" w14:textId="4DF8A0CC" w:rsidR="00841816" w:rsidRPr="002C15F3" w:rsidRDefault="00841816" w:rsidP="00841816">
            <w:pPr>
              <w:autoSpaceDE w:val="0"/>
              <w:autoSpaceDN w:val="0"/>
              <w:adjustRightInd w:val="0"/>
              <w:rPr>
                <w:b/>
                <w:highlight w:val="yellow"/>
              </w:rPr>
            </w:pPr>
            <w:r w:rsidRPr="002C15F3">
              <w:rPr>
                <w:b/>
                <w:highlight w:val="yellow"/>
              </w:rPr>
              <w:t>&lt;</w:t>
            </w:r>
            <w:r w:rsidRPr="00090AAC">
              <w:rPr>
                <w:b/>
                <w:highlight w:val="yellow"/>
              </w:rPr>
              <w:t>Insert name</w:t>
            </w:r>
            <w:r>
              <w:rPr>
                <w:rFonts w:cs="Arial"/>
                <w:b/>
                <w:szCs w:val="20"/>
                <w:highlight w:val="yellow"/>
              </w:rPr>
              <w:t xml:space="preserve"> of</w:t>
            </w:r>
            <w:r w:rsidRPr="00090AAC">
              <w:rPr>
                <w:b/>
                <w:highlight w:val="yellow"/>
              </w:rPr>
              <w:t xml:space="preserve"> </w:t>
            </w:r>
            <w:r w:rsidR="00A30FAF">
              <w:rPr>
                <w:b/>
                <w:highlight w:val="yellow"/>
              </w:rPr>
              <w:t>Lead Investigator</w:t>
            </w:r>
            <w:r w:rsidRPr="00090AD8">
              <w:rPr>
                <w:rFonts w:cs="Arial"/>
                <w:b/>
                <w:szCs w:val="20"/>
                <w:highlight w:val="yellow"/>
              </w:rPr>
              <w:t>&gt;</w:t>
            </w:r>
          </w:p>
        </w:tc>
        <w:tc>
          <w:tcPr>
            <w:tcW w:w="3029" w:type="dxa"/>
            <w:gridSpan w:val="2"/>
            <w:tcBorders>
              <w:left w:val="single" w:sz="4" w:space="0" w:color="auto"/>
              <w:right w:val="single" w:sz="4" w:space="0" w:color="auto"/>
            </w:tcBorders>
          </w:tcPr>
          <w:p w14:paraId="22C0AD34" w14:textId="77777777" w:rsidR="00841816" w:rsidRPr="002C15F3" w:rsidRDefault="00841816" w:rsidP="00841816">
            <w:pPr>
              <w:autoSpaceDE w:val="0"/>
              <w:autoSpaceDN w:val="0"/>
              <w:adjustRightInd w:val="0"/>
            </w:pPr>
          </w:p>
        </w:tc>
      </w:tr>
      <w:tr w:rsidR="00E342FC" w:rsidRPr="00663FBE" w14:paraId="29283492" w14:textId="77777777" w:rsidTr="0030707A">
        <w:trPr>
          <w:trHeight w:val="742"/>
        </w:trPr>
        <w:tc>
          <w:tcPr>
            <w:tcW w:w="2887" w:type="dxa"/>
            <w:tcBorders>
              <w:top w:val="single" w:sz="4" w:space="0" w:color="auto"/>
              <w:left w:val="single" w:sz="4" w:space="0" w:color="auto"/>
              <w:bottom w:val="single" w:sz="4" w:space="0" w:color="auto"/>
              <w:right w:val="single" w:sz="4" w:space="0" w:color="auto"/>
            </w:tcBorders>
          </w:tcPr>
          <w:p w14:paraId="0AEE5F85" w14:textId="7C2A6F39" w:rsidR="00E342FC" w:rsidRPr="007A7466" w:rsidRDefault="00E342FC" w:rsidP="00E342FC">
            <w:pPr>
              <w:autoSpaceDE w:val="0"/>
              <w:autoSpaceDN w:val="0"/>
              <w:adjustRightInd w:val="0"/>
              <w:rPr>
                <w:b/>
                <w:highlight w:val="yellow"/>
              </w:rPr>
            </w:pPr>
            <w:r w:rsidRPr="007A7466">
              <w:rPr>
                <w:b/>
                <w:highlight w:val="yellow"/>
              </w:rPr>
              <w:t xml:space="preserve">&lt;Insert </w:t>
            </w:r>
            <w:r>
              <w:rPr>
                <w:rFonts w:cs="Arial"/>
                <w:b/>
                <w:szCs w:val="20"/>
                <w:highlight w:val="yellow"/>
              </w:rPr>
              <w:t>Institution</w:t>
            </w:r>
            <w:r w:rsidRPr="007A7466">
              <w:rPr>
                <w:b/>
                <w:highlight w:val="yellow"/>
              </w:rPr>
              <w:t>&gt;</w:t>
            </w:r>
          </w:p>
        </w:tc>
        <w:tc>
          <w:tcPr>
            <w:tcW w:w="3100" w:type="dxa"/>
            <w:tcBorders>
              <w:left w:val="single" w:sz="4" w:space="0" w:color="auto"/>
              <w:right w:val="single" w:sz="4" w:space="0" w:color="auto"/>
            </w:tcBorders>
          </w:tcPr>
          <w:p w14:paraId="75D32550" w14:textId="72027FDC" w:rsidR="00E342FC" w:rsidRPr="002C15F3" w:rsidRDefault="00E342FC" w:rsidP="00E342FC">
            <w:pPr>
              <w:autoSpaceDE w:val="0"/>
              <w:autoSpaceDN w:val="0"/>
              <w:adjustRightInd w:val="0"/>
              <w:rPr>
                <w:b/>
                <w:highlight w:val="yellow"/>
              </w:rPr>
            </w:pPr>
            <w:r w:rsidRPr="002C15F3">
              <w:rPr>
                <w:b/>
                <w:highlight w:val="yellow"/>
              </w:rPr>
              <w:t>&lt;</w:t>
            </w:r>
            <w:r w:rsidRPr="00090AAC">
              <w:rPr>
                <w:b/>
                <w:highlight w:val="yellow"/>
              </w:rPr>
              <w:t>Insert name</w:t>
            </w:r>
            <w:r>
              <w:rPr>
                <w:rFonts w:cs="Arial"/>
                <w:b/>
                <w:szCs w:val="20"/>
                <w:highlight w:val="yellow"/>
              </w:rPr>
              <w:t xml:space="preserve"> of</w:t>
            </w:r>
            <w:r w:rsidRPr="00090AAC">
              <w:rPr>
                <w:b/>
                <w:highlight w:val="yellow"/>
              </w:rPr>
              <w:t xml:space="preserve"> </w:t>
            </w:r>
            <w:r>
              <w:rPr>
                <w:b/>
                <w:highlight w:val="yellow"/>
              </w:rPr>
              <w:t>Lead Investigator</w:t>
            </w:r>
            <w:r w:rsidRPr="00090AD8">
              <w:rPr>
                <w:rFonts w:cs="Arial"/>
                <w:b/>
                <w:szCs w:val="20"/>
                <w:highlight w:val="yellow"/>
              </w:rPr>
              <w:t>&gt;</w:t>
            </w:r>
          </w:p>
        </w:tc>
        <w:tc>
          <w:tcPr>
            <w:tcW w:w="3029" w:type="dxa"/>
            <w:gridSpan w:val="2"/>
            <w:tcBorders>
              <w:left w:val="single" w:sz="4" w:space="0" w:color="auto"/>
              <w:right w:val="single" w:sz="4" w:space="0" w:color="auto"/>
            </w:tcBorders>
          </w:tcPr>
          <w:p w14:paraId="404B7083" w14:textId="77777777" w:rsidR="00E342FC" w:rsidRPr="002C15F3" w:rsidRDefault="00E342FC" w:rsidP="00E342FC">
            <w:pPr>
              <w:autoSpaceDE w:val="0"/>
              <w:autoSpaceDN w:val="0"/>
              <w:adjustRightInd w:val="0"/>
            </w:pPr>
          </w:p>
        </w:tc>
      </w:tr>
      <w:tr w:rsidR="003428C9" w:rsidRPr="00663FBE" w14:paraId="323884B7" w14:textId="77777777" w:rsidTr="0030707A">
        <w:tc>
          <w:tcPr>
            <w:tcW w:w="2887" w:type="dxa"/>
            <w:tcBorders>
              <w:top w:val="single" w:sz="4" w:space="0" w:color="auto"/>
              <w:left w:val="single" w:sz="4" w:space="0" w:color="auto"/>
              <w:bottom w:val="single" w:sz="4" w:space="0" w:color="auto"/>
              <w:right w:val="single" w:sz="4" w:space="0" w:color="auto"/>
            </w:tcBorders>
            <w:shd w:val="clear" w:color="auto" w:fill="E7E6E6" w:themeFill="background2"/>
          </w:tcPr>
          <w:p w14:paraId="741EA9D1" w14:textId="61AA2EDF" w:rsidR="003428C9" w:rsidRPr="001C1C62" w:rsidRDefault="009B6090" w:rsidP="00BD38A8">
            <w:pPr>
              <w:autoSpaceDE w:val="0"/>
              <w:autoSpaceDN w:val="0"/>
              <w:adjustRightInd w:val="0"/>
              <w:rPr>
                <w:b/>
              </w:rPr>
            </w:pPr>
            <w:r>
              <w:rPr>
                <w:b/>
                <w:szCs w:val="20"/>
              </w:rPr>
              <w:t>Do</w:t>
            </w:r>
            <w:r w:rsidR="00405498">
              <w:rPr>
                <w:b/>
                <w:szCs w:val="20"/>
              </w:rPr>
              <w:t xml:space="preserve"> the </w:t>
            </w:r>
            <w:r w:rsidR="00AC20A7">
              <w:rPr>
                <w:b/>
                <w:szCs w:val="20"/>
              </w:rPr>
              <w:t>C</w:t>
            </w:r>
            <w:r w:rsidR="00405498">
              <w:rPr>
                <w:b/>
                <w:szCs w:val="20"/>
              </w:rPr>
              <w:t>linical Trial provision of this agreem</w:t>
            </w:r>
            <w:r>
              <w:rPr>
                <w:b/>
                <w:szCs w:val="20"/>
              </w:rPr>
              <w:t>ent apply?</w:t>
            </w:r>
          </w:p>
        </w:tc>
        <w:tc>
          <w:tcPr>
            <w:tcW w:w="3100" w:type="dxa"/>
            <w:tcBorders>
              <w:left w:val="single" w:sz="4" w:space="0" w:color="auto"/>
              <w:right w:val="single" w:sz="4" w:space="0" w:color="auto"/>
            </w:tcBorders>
            <w:vAlign w:val="center"/>
          </w:tcPr>
          <w:p w14:paraId="5765B03C" w14:textId="63B56561" w:rsidR="003428C9" w:rsidRDefault="003F05A2" w:rsidP="0030707A">
            <w:pPr>
              <w:autoSpaceDE w:val="0"/>
              <w:autoSpaceDN w:val="0"/>
              <w:adjustRightInd w:val="0"/>
              <w:spacing w:after="0" w:line="240" w:lineRule="auto"/>
            </w:pPr>
            <w:r>
              <w:rPr>
                <w:b/>
                <w:szCs w:val="20"/>
              </w:rPr>
              <w:t xml:space="preserve">Yes </w:t>
            </w:r>
            <w:sdt>
              <w:sdtPr>
                <w:rPr>
                  <w:b/>
                  <w:szCs w:val="20"/>
                </w:rPr>
                <w:id w:val="1016501926"/>
                <w14:checkbox>
                  <w14:checked w14:val="0"/>
                  <w14:checkedState w14:val="2612" w14:font="MS Gothic"/>
                  <w14:uncheckedState w14:val="2610" w14:font="MS Gothic"/>
                </w14:checkbox>
              </w:sdtPr>
              <w:sdtContent>
                <w:r w:rsidR="00694703">
                  <w:rPr>
                    <w:rFonts w:ascii="MS Gothic" w:eastAsia="MS Gothic" w:hAnsi="MS Gothic" w:hint="eastAsia"/>
                    <w:b/>
                    <w:szCs w:val="20"/>
                  </w:rPr>
                  <w:t>☐</w:t>
                </w:r>
              </w:sdtContent>
            </w:sdt>
          </w:p>
        </w:tc>
        <w:tc>
          <w:tcPr>
            <w:tcW w:w="3029" w:type="dxa"/>
            <w:gridSpan w:val="2"/>
            <w:tcBorders>
              <w:left w:val="single" w:sz="4" w:space="0" w:color="auto"/>
              <w:right w:val="single" w:sz="4" w:space="0" w:color="auto"/>
            </w:tcBorders>
            <w:vAlign w:val="center"/>
          </w:tcPr>
          <w:p w14:paraId="7326CAA1" w14:textId="5DFDC0AF" w:rsidR="003428C9" w:rsidRDefault="003F05A2" w:rsidP="00694703">
            <w:pPr>
              <w:pStyle w:val="BodyText"/>
              <w:spacing w:line="240" w:lineRule="auto"/>
              <w:rPr>
                <w:b/>
                <w:sz w:val="20"/>
              </w:rPr>
            </w:pPr>
            <w:r>
              <w:rPr>
                <w:b/>
                <w:sz w:val="20"/>
                <w:szCs w:val="20"/>
              </w:rPr>
              <w:t xml:space="preserve">No </w:t>
            </w:r>
            <w:sdt>
              <w:sdtPr>
                <w:rPr>
                  <w:b/>
                  <w:sz w:val="20"/>
                  <w:szCs w:val="20"/>
                </w:rPr>
                <w:id w:val="1378808416"/>
                <w14:checkbox>
                  <w14:checked w14:val="0"/>
                  <w14:checkedState w14:val="2612" w14:font="MS Gothic"/>
                  <w14:uncheckedState w14:val="2610" w14:font="MS Gothic"/>
                </w14:checkbox>
              </w:sdtPr>
              <w:sdtContent>
                <w:r w:rsidR="00694703">
                  <w:rPr>
                    <w:rFonts w:ascii="MS Gothic" w:eastAsia="MS Gothic" w:hAnsi="MS Gothic" w:hint="eastAsia"/>
                    <w:b/>
                    <w:sz w:val="20"/>
                    <w:szCs w:val="20"/>
                  </w:rPr>
                  <w:t>☐</w:t>
                </w:r>
              </w:sdtContent>
            </w:sdt>
          </w:p>
        </w:tc>
      </w:tr>
      <w:tr w:rsidR="004E6C4D" w:rsidRPr="00663FBE" w14:paraId="62FDA128" w14:textId="77777777" w:rsidTr="00EA4205">
        <w:tc>
          <w:tcPr>
            <w:tcW w:w="2887" w:type="dxa"/>
            <w:tcBorders>
              <w:top w:val="single" w:sz="4" w:space="0" w:color="auto"/>
              <w:left w:val="single" w:sz="4" w:space="0" w:color="auto"/>
              <w:bottom w:val="single" w:sz="4" w:space="0" w:color="auto"/>
              <w:right w:val="single" w:sz="4" w:space="0" w:color="auto"/>
            </w:tcBorders>
            <w:shd w:val="clear" w:color="auto" w:fill="E7E6E6" w:themeFill="background2"/>
          </w:tcPr>
          <w:p w14:paraId="21C9B2D1" w14:textId="4B93A64B" w:rsidR="004E6C4D" w:rsidRPr="007A7466" w:rsidRDefault="004E6C4D" w:rsidP="004E6C4D">
            <w:pPr>
              <w:autoSpaceDE w:val="0"/>
              <w:autoSpaceDN w:val="0"/>
              <w:adjustRightInd w:val="0"/>
              <w:rPr>
                <w:b/>
                <w:highlight w:val="yellow"/>
              </w:rPr>
            </w:pPr>
            <w:r w:rsidRPr="001C1C62">
              <w:rPr>
                <w:b/>
              </w:rPr>
              <w:t>Clinical Trial/CTC terms</w:t>
            </w:r>
            <w:r>
              <w:rPr>
                <w:b/>
              </w:rPr>
              <w:t xml:space="preserve"> – refer PART C</w:t>
            </w:r>
          </w:p>
        </w:tc>
        <w:tc>
          <w:tcPr>
            <w:tcW w:w="3100" w:type="dxa"/>
            <w:tcBorders>
              <w:left w:val="single" w:sz="4" w:space="0" w:color="auto"/>
              <w:right w:val="single" w:sz="4" w:space="0" w:color="auto"/>
            </w:tcBorders>
          </w:tcPr>
          <w:p w14:paraId="0229AFE5" w14:textId="577FEF78" w:rsidR="004E6C4D" w:rsidRDefault="004E6C4D" w:rsidP="004E6C4D">
            <w:pPr>
              <w:autoSpaceDE w:val="0"/>
              <w:autoSpaceDN w:val="0"/>
              <w:adjustRightInd w:val="0"/>
            </w:pPr>
            <w:r>
              <w:t>Applicable if</w:t>
            </w:r>
            <w:r w:rsidR="00AC20A7">
              <w:t xml:space="preserve"> the Administering Institution </w:t>
            </w:r>
            <w:r w:rsidR="00B46FF8">
              <w:t>nominates their applicability above.</w:t>
            </w:r>
          </w:p>
          <w:p w14:paraId="6E940A99" w14:textId="55D1A64F" w:rsidR="00B46FF8" w:rsidRDefault="00B46FF8" w:rsidP="004E6C4D">
            <w:pPr>
              <w:autoSpaceDE w:val="0"/>
              <w:autoSpaceDN w:val="0"/>
              <w:adjustRightInd w:val="0"/>
            </w:pPr>
            <w:r>
              <w:lastRenderedPageBreak/>
              <w:t xml:space="preserve">In general these provision should be applied </w:t>
            </w:r>
            <w:r w:rsidR="00BC6C6F">
              <w:t>in cases where:</w:t>
            </w:r>
          </w:p>
          <w:p w14:paraId="144DA2FC" w14:textId="77777777" w:rsidR="004E6C4D" w:rsidRDefault="004E6C4D" w:rsidP="004E6C4D">
            <w:pPr>
              <w:pStyle w:val="ListParagraph"/>
              <w:numPr>
                <w:ilvl w:val="0"/>
                <w:numId w:val="4"/>
              </w:numPr>
              <w:autoSpaceDE w:val="0"/>
              <w:autoSpaceDN w:val="0"/>
              <w:adjustRightInd w:val="0"/>
              <w:ind w:left="260"/>
            </w:pPr>
            <w:r w:rsidRPr="00497B1C">
              <w:t>the Scheme identified above is the NHMRC Clinical Trials and Cohort Studies Grant</w:t>
            </w:r>
            <w:r>
              <w:t>; or</w:t>
            </w:r>
          </w:p>
          <w:p w14:paraId="51DDBC23" w14:textId="6212A848" w:rsidR="006E3A21" w:rsidRPr="001C1C62" w:rsidRDefault="004E6C4D" w:rsidP="00BC6C6F">
            <w:pPr>
              <w:pStyle w:val="ListParagraph"/>
              <w:numPr>
                <w:ilvl w:val="0"/>
                <w:numId w:val="4"/>
              </w:numPr>
              <w:autoSpaceDE w:val="0"/>
              <w:autoSpaceDN w:val="0"/>
              <w:adjustRightInd w:val="0"/>
              <w:ind w:left="260"/>
            </w:pPr>
            <w:r w:rsidRPr="00BD3B93">
              <w:t xml:space="preserve">the Project involves a Clinical Trial (as defined in </w:t>
            </w:r>
            <w:r>
              <w:t>Part C Clinical Trials</w:t>
            </w:r>
            <w:r w:rsidR="006E4A9F">
              <w:t xml:space="preserve"> and confirmed below</w:t>
            </w:r>
            <w:r w:rsidRPr="00BD3B93">
              <w:t>)</w:t>
            </w:r>
            <w:r w:rsidR="006E3A21">
              <w:t>.</w:t>
            </w:r>
          </w:p>
        </w:tc>
        <w:tc>
          <w:tcPr>
            <w:tcW w:w="3029" w:type="dxa"/>
            <w:gridSpan w:val="2"/>
            <w:tcBorders>
              <w:left w:val="single" w:sz="4" w:space="0" w:color="auto"/>
              <w:right w:val="single" w:sz="4" w:space="0" w:color="auto"/>
            </w:tcBorders>
          </w:tcPr>
          <w:p w14:paraId="37611B02" w14:textId="77777777" w:rsidR="004E6C4D" w:rsidRDefault="004E6C4D" w:rsidP="004E6C4D">
            <w:pPr>
              <w:pStyle w:val="BodyText"/>
              <w:spacing w:line="240" w:lineRule="auto"/>
              <w:rPr>
                <w:b/>
                <w:sz w:val="20"/>
              </w:rPr>
            </w:pPr>
            <w:r>
              <w:rPr>
                <w:b/>
                <w:sz w:val="20"/>
              </w:rPr>
              <w:lastRenderedPageBreak/>
              <w:t>Sponsor:</w:t>
            </w:r>
          </w:p>
          <w:p w14:paraId="42877E1B" w14:textId="073B18EF" w:rsidR="004E6C4D" w:rsidRPr="002C15F3" w:rsidRDefault="004E6C4D" w:rsidP="004E6C4D">
            <w:pPr>
              <w:autoSpaceDE w:val="0"/>
              <w:autoSpaceDN w:val="0"/>
              <w:adjustRightInd w:val="0"/>
            </w:pPr>
            <w:r>
              <w:rPr>
                <w:i/>
                <w:szCs w:val="20"/>
                <w:shd w:val="clear" w:color="auto" w:fill="F2F2F2" w:themeFill="background1" w:themeFillShade="F2"/>
              </w:rPr>
              <w:t>[</w:t>
            </w:r>
            <w:r w:rsidRPr="0014786B">
              <w:rPr>
                <w:i/>
                <w:szCs w:val="20"/>
                <w:highlight w:val="yellow"/>
                <w:shd w:val="clear" w:color="auto" w:fill="F2F2F2" w:themeFill="background1" w:themeFillShade="F2"/>
              </w:rPr>
              <w:t xml:space="preserve">Insert name of Administering Institution or Participating Institution to act as Sponsor of </w:t>
            </w:r>
            <w:r w:rsidRPr="0014786B">
              <w:rPr>
                <w:i/>
                <w:szCs w:val="20"/>
                <w:highlight w:val="yellow"/>
                <w:shd w:val="clear" w:color="auto" w:fill="F2F2F2" w:themeFill="background1" w:themeFillShade="F2"/>
              </w:rPr>
              <w:lastRenderedPageBreak/>
              <w:t>the Study or other party to be subcontracted as Sponsor of the Study</w:t>
            </w:r>
            <w:r>
              <w:rPr>
                <w:i/>
                <w:szCs w:val="20"/>
                <w:highlight w:val="yellow"/>
                <w:shd w:val="clear" w:color="auto" w:fill="F2F2F2" w:themeFill="background1" w:themeFillShade="F2"/>
              </w:rPr>
              <w:t>.</w:t>
            </w:r>
            <w:r w:rsidR="00872285">
              <w:rPr>
                <w:i/>
                <w:szCs w:val="20"/>
                <w:highlight w:val="yellow"/>
                <w:shd w:val="clear" w:color="auto" w:fill="F2F2F2" w:themeFill="background1" w:themeFillShade="F2"/>
              </w:rPr>
              <w:t>]</w:t>
            </w:r>
          </w:p>
        </w:tc>
      </w:tr>
    </w:tbl>
    <w:p w14:paraId="32BAE84D" w14:textId="77777777" w:rsidR="0030707A" w:rsidRDefault="0030707A" w:rsidP="00C5131F">
      <w:pPr>
        <w:spacing w:beforeLines="60" w:before="144" w:afterLines="60" w:after="144"/>
        <w:jc w:val="both"/>
        <w:rPr>
          <w:rFonts w:cs="Arial"/>
          <w:b/>
          <w:szCs w:val="20"/>
        </w:rPr>
      </w:pPr>
    </w:p>
    <w:p w14:paraId="2E5BF11D" w14:textId="7BA2E1BC" w:rsidR="00C5131F" w:rsidRPr="004E5247" w:rsidRDefault="00C5131F" w:rsidP="00C5131F">
      <w:pPr>
        <w:spacing w:beforeLines="60" w:before="144" w:afterLines="60" w:after="144"/>
        <w:jc w:val="both"/>
        <w:rPr>
          <w:rFonts w:cs="Arial"/>
          <w:b/>
          <w:szCs w:val="20"/>
        </w:rPr>
      </w:pPr>
      <w:r w:rsidRPr="004E5247">
        <w:rPr>
          <w:rFonts w:cs="Arial"/>
          <w:b/>
          <w:szCs w:val="20"/>
        </w:rPr>
        <w:t>BACKGROUND</w:t>
      </w:r>
    </w:p>
    <w:p w14:paraId="183DB39D" w14:textId="1560A3F2" w:rsidR="00C5131F" w:rsidRPr="00834319" w:rsidRDefault="009964E2" w:rsidP="00C327C9">
      <w:pPr>
        <w:pStyle w:val="BodyTextIndent"/>
        <w:numPr>
          <w:ilvl w:val="0"/>
          <w:numId w:val="8"/>
        </w:numPr>
        <w:spacing w:beforeLines="60" w:before="144" w:afterLines="60" w:after="144"/>
        <w:ind w:left="426"/>
        <w:jc w:val="both"/>
        <w:rPr>
          <w:rFonts w:ascii="Arial" w:hAnsi="Arial" w:cs="Arial"/>
          <w:b/>
        </w:rPr>
      </w:pPr>
      <w:r>
        <w:rPr>
          <w:rFonts w:ascii="Arial" w:hAnsi="Arial" w:cs="Arial"/>
          <w:bCs/>
        </w:rPr>
        <w:t xml:space="preserve">The </w:t>
      </w:r>
      <w:r w:rsidR="00C02865">
        <w:rPr>
          <w:rFonts w:ascii="Arial" w:hAnsi="Arial" w:cs="Arial"/>
          <w:bCs/>
        </w:rPr>
        <w:t xml:space="preserve">Commonwealth as represented by the </w:t>
      </w:r>
      <w:r>
        <w:rPr>
          <w:rFonts w:ascii="Arial" w:hAnsi="Arial" w:cs="Arial"/>
          <w:bCs/>
        </w:rPr>
        <w:t>National Health and Medical Research Council (</w:t>
      </w:r>
      <w:r w:rsidRPr="00306EBB">
        <w:rPr>
          <w:rFonts w:ascii="Arial" w:hAnsi="Arial" w:cs="Arial"/>
          <w:b/>
        </w:rPr>
        <w:t>NH</w:t>
      </w:r>
      <w:r w:rsidR="00306EBB" w:rsidRPr="00306EBB">
        <w:rPr>
          <w:rFonts w:ascii="Arial" w:hAnsi="Arial" w:cs="Arial"/>
          <w:b/>
        </w:rPr>
        <w:t>MRC</w:t>
      </w:r>
      <w:r>
        <w:rPr>
          <w:rFonts w:ascii="Arial" w:hAnsi="Arial" w:cs="Arial"/>
          <w:bCs/>
        </w:rPr>
        <w:t>)</w:t>
      </w:r>
      <w:r w:rsidR="00306EBB">
        <w:rPr>
          <w:rFonts w:ascii="Arial" w:hAnsi="Arial" w:cs="Arial"/>
          <w:bCs/>
        </w:rPr>
        <w:t xml:space="preserve"> </w:t>
      </w:r>
      <w:r w:rsidR="007E2318">
        <w:rPr>
          <w:rFonts w:ascii="Arial" w:hAnsi="Arial" w:cs="Arial"/>
          <w:bCs/>
        </w:rPr>
        <w:t>recognises the importance of fundamental research to the national innovation system and supports res</w:t>
      </w:r>
      <w:r w:rsidR="00834319">
        <w:rPr>
          <w:rFonts w:ascii="Arial" w:hAnsi="Arial" w:cs="Arial"/>
          <w:bCs/>
        </w:rPr>
        <w:t>earch through its funding schemes, including the Scheme.</w:t>
      </w:r>
    </w:p>
    <w:p w14:paraId="59DDDBB4" w14:textId="4C1A55B9" w:rsidR="00834319" w:rsidRPr="0031153D" w:rsidRDefault="00834319" w:rsidP="00C327C9">
      <w:pPr>
        <w:pStyle w:val="BodyTextIndent"/>
        <w:numPr>
          <w:ilvl w:val="0"/>
          <w:numId w:val="8"/>
        </w:numPr>
        <w:spacing w:beforeLines="60" w:before="144" w:afterLines="60" w:after="144"/>
        <w:ind w:left="426"/>
        <w:jc w:val="both"/>
        <w:rPr>
          <w:rFonts w:ascii="Arial" w:hAnsi="Arial" w:cs="Arial"/>
          <w:b/>
        </w:rPr>
      </w:pPr>
      <w:r>
        <w:rPr>
          <w:rFonts w:ascii="Arial" w:hAnsi="Arial" w:cs="Arial"/>
          <w:bCs/>
        </w:rPr>
        <w:t>The Administering Institution</w:t>
      </w:r>
      <w:r w:rsidR="0084608F">
        <w:rPr>
          <w:rFonts w:ascii="Arial" w:hAnsi="Arial" w:cs="Arial"/>
          <w:bCs/>
        </w:rPr>
        <w:t xml:space="preserve">, with the support of the </w:t>
      </w:r>
      <w:r w:rsidR="00612C98">
        <w:rPr>
          <w:rFonts w:ascii="Arial" w:hAnsi="Arial" w:cs="Arial"/>
          <w:bCs/>
        </w:rPr>
        <w:t>Parti</w:t>
      </w:r>
      <w:r w:rsidR="003560A5">
        <w:rPr>
          <w:rFonts w:ascii="Arial" w:hAnsi="Arial" w:cs="Arial"/>
          <w:bCs/>
        </w:rPr>
        <w:t xml:space="preserve">cipating </w:t>
      </w:r>
      <w:r w:rsidR="0084608F">
        <w:rPr>
          <w:rFonts w:ascii="Arial" w:hAnsi="Arial" w:cs="Arial"/>
          <w:bCs/>
        </w:rPr>
        <w:t>Institutions</w:t>
      </w:r>
      <w:r w:rsidR="002011C0">
        <w:rPr>
          <w:rFonts w:ascii="Arial" w:hAnsi="Arial" w:cs="Arial"/>
          <w:bCs/>
        </w:rPr>
        <w:t xml:space="preserve">, successfully applied for Funds under the Scheme </w:t>
      </w:r>
      <w:r w:rsidR="0031153D">
        <w:rPr>
          <w:rFonts w:ascii="Arial" w:hAnsi="Arial" w:cs="Arial"/>
          <w:bCs/>
        </w:rPr>
        <w:t>for the purposes of</w:t>
      </w:r>
      <w:r w:rsidR="004A0228">
        <w:rPr>
          <w:rFonts w:ascii="Arial" w:hAnsi="Arial" w:cs="Arial"/>
          <w:bCs/>
        </w:rPr>
        <w:t xml:space="preserve"> the Project</w:t>
      </w:r>
      <w:r w:rsidR="0031153D">
        <w:rPr>
          <w:rFonts w:ascii="Arial" w:hAnsi="Arial" w:cs="Arial"/>
          <w:bCs/>
        </w:rPr>
        <w:t>.</w:t>
      </w:r>
    </w:p>
    <w:p w14:paraId="5F3DAF38" w14:textId="47C97E44" w:rsidR="0089583E" w:rsidRPr="005B18D5" w:rsidRDefault="00C327C9" w:rsidP="005B18D5">
      <w:pPr>
        <w:pStyle w:val="BodyTextIndent"/>
        <w:numPr>
          <w:ilvl w:val="0"/>
          <w:numId w:val="8"/>
        </w:numPr>
        <w:spacing w:beforeLines="60" w:before="144" w:afterLines="60" w:after="144"/>
        <w:ind w:left="426"/>
        <w:jc w:val="both"/>
        <w:rPr>
          <w:rFonts w:ascii="Arial" w:hAnsi="Arial" w:cs="Arial"/>
          <w:b/>
        </w:rPr>
      </w:pPr>
      <w:r>
        <w:rPr>
          <w:rFonts w:ascii="Arial" w:hAnsi="Arial" w:cs="Arial"/>
          <w:bCs/>
        </w:rPr>
        <w:t xml:space="preserve"> </w:t>
      </w:r>
      <w:r w:rsidR="002077B3">
        <w:rPr>
          <w:rFonts w:ascii="Arial" w:hAnsi="Arial" w:cs="Arial"/>
          <w:bCs/>
        </w:rPr>
        <w:t xml:space="preserve">Under the </w:t>
      </w:r>
      <w:r w:rsidR="00DD558B">
        <w:rPr>
          <w:rFonts w:ascii="Arial" w:hAnsi="Arial" w:cs="Arial"/>
          <w:bCs/>
        </w:rPr>
        <w:t>Funding Agreement</w:t>
      </w:r>
      <w:r w:rsidR="002077B3">
        <w:rPr>
          <w:rFonts w:ascii="Arial" w:hAnsi="Arial" w:cs="Arial"/>
          <w:bCs/>
        </w:rPr>
        <w:t xml:space="preserve">, the NHMRC requires that the Administering Institution to </w:t>
      </w:r>
      <w:r w:rsidR="00520B35">
        <w:rPr>
          <w:rFonts w:ascii="Arial" w:hAnsi="Arial" w:cs="Arial"/>
          <w:bCs/>
        </w:rPr>
        <w:t xml:space="preserve">enter into a formal agreement prior to commencing activities under the Project, and the </w:t>
      </w:r>
      <w:r w:rsidR="00571BD9">
        <w:rPr>
          <w:rFonts w:ascii="Arial" w:hAnsi="Arial" w:cs="Arial"/>
          <w:bCs/>
        </w:rPr>
        <w:t xml:space="preserve">Participating </w:t>
      </w:r>
      <w:r w:rsidR="00520B35">
        <w:rPr>
          <w:rFonts w:ascii="Arial" w:hAnsi="Arial" w:cs="Arial"/>
          <w:bCs/>
        </w:rPr>
        <w:t>Institutions agree t</w:t>
      </w:r>
      <w:r w:rsidR="003B1F9B">
        <w:rPr>
          <w:rFonts w:ascii="Arial" w:hAnsi="Arial" w:cs="Arial"/>
          <w:bCs/>
        </w:rPr>
        <w:t>o perform</w:t>
      </w:r>
      <w:r w:rsidR="00520B35">
        <w:rPr>
          <w:rFonts w:ascii="Arial" w:hAnsi="Arial" w:cs="Arial"/>
          <w:bCs/>
        </w:rPr>
        <w:t xml:space="preserve"> the Project on the terms</w:t>
      </w:r>
      <w:r w:rsidR="003B1F9B">
        <w:rPr>
          <w:rFonts w:ascii="Arial" w:hAnsi="Arial" w:cs="Arial"/>
          <w:bCs/>
        </w:rPr>
        <w:t xml:space="preserve"> and conditions with</w:t>
      </w:r>
      <w:r w:rsidR="00495DD2">
        <w:rPr>
          <w:rFonts w:ascii="Arial" w:hAnsi="Arial" w:cs="Arial"/>
          <w:bCs/>
        </w:rPr>
        <w:t>in</w:t>
      </w:r>
      <w:r w:rsidR="003B1F9B">
        <w:rPr>
          <w:rFonts w:ascii="Arial" w:hAnsi="Arial" w:cs="Arial"/>
          <w:bCs/>
        </w:rPr>
        <w:t xml:space="preserve"> this Agreement and the </w:t>
      </w:r>
      <w:r w:rsidR="00DD558B">
        <w:rPr>
          <w:rFonts w:ascii="Arial" w:hAnsi="Arial" w:cs="Arial"/>
          <w:bCs/>
        </w:rPr>
        <w:t>Funding Agreement</w:t>
      </w:r>
      <w:r w:rsidR="003B1F9B">
        <w:rPr>
          <w:rFonts w:ascii="Arial" w:hAnsi="Arial" w:cs="Arial"/>
          <w:bCs/>
        </w:rPr>
        <w:t>.</w:t>
      </w:r>
    </w:p>
    <w:p w14:paraId="7B15A3FE" w14:textId="77777777" w:rsidR="0030707A" w:rsidRDefault="0030707A" w:rsidP="00813DF6">
      <w:pPr>
        <w:pStyle w:val="BodyTextIndent"/>
        <w:spacing w:beforeLines="60" w:before="144" w:afterLines="60" w:after="144"/>
        <w:ind w:left="0"/>
        <w:jc w:val="both"/>
        <w:rPr>
          <w:rFonts w:ascii="Arial" w:hAnsi="Arial" w:cs="Arial"/>
          <w:b/>
        </w:rPr>
      </w:pPr>
    </w:p>
    <w:p w14:paraId="7DF7CCF2" w14:textId="476EA751" w:rsidR="00813DF6" w:rsidRPr="00813DF6" w:rsidRDefault="00696BCF" w:rsidP="00813DF6">
      <w:pPr>
        <w:pStyle w:val="BodyTextIndent"/>
        <w:spacing w:beforeLines="60" w:before="144" w:afterLines="60" w:after="144"/>
        <w:ind w:left="0"/>
        <w:jc w:val="both"/>
        <w:rPr>
          <w:rFonts w:ascii="Arial" w:hAnsi="Arial" w:cs="Arial"/>
          <w:b/>
        </w:rPr>
      </w:pPr>
      <w:r>
        <w:rPr>
          <w:rFonts w:ascii="Arial" w:hAnsi="Arial" w:cs="Arial"/>
          <w:b/>
        </w:rPr>
        <w:t xml:space="preserve">These </w:t>
      </w:r>
      <w:r w:rsidR="00D4626D">
        <w:rPr>
          <w:rFonts w:ascii="Arial" w:hAnsi="Arial" w:cs="Arial"/>
          <w:b/>
        </w:rPr>
        <w:t xml:space="preserve">Agreement </w:t>
      </w:r>
      <w:r>
        <w:rPr>
          <w:rFonts w:ascii="Arial" w:hAnsi="Arial" w:cs="Arial"/>
          <w:b/>
        </w:rPr>
        <w:t xml:space="preserve">Details and the following </w:t>
      </w:r>
      <w:r w:rsidR="00813DF6">
        <w:rPr>
          <w:rFonts w:ascii="Arial" w:hAnsi="Arial" w:cs="Arial"/>
          <w:b/>
        </w:rPr>
        <w:t>terms and conditions are agreed to by the Parties: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118"/>
        <w:gridCol w:w="3185"/>
        <w:gridCol w:w="1351"/>
      </w:tblGrid>
      <w:tr w:rsidR="00813DF6" w:rsidRPr="00FA2C68" w14:paraId="6151F2A2" w14:textId="77777777" w:rsidTr="0017527F">
        <w:tc>
          <w:tcPr>
            <w:tcW w:w="2093" w:type="dxa"/>
            <w:tcBorders>
              <w:top w:val="single" w:sz="4" w:space="0" w:color="auto"/>
              <w:left w:val="single" w:sz="4" w:space="0" w:color="auto"/>
              <w:bottom w:val="single" w:sz="4" w:space="0" w:color="auto"/>
              <w:right w:val="single" w:sz="4" w:space="0" w:color="auto"/>
            </w:tcBorders>
            <w:shd w:val="clear" w:color="auto" w:fill="E6E6E6"/>
          </w:tcPr>
          <w:p w14:paraId="267E6B22" w14:textId="77777777" w:rsidR="00813DF6" w:rsidRPr="00FA2C68" w:rsidRDefault="00813DF6" w:rsidP="0017527F">
            <w:pPr>
              <w:spacing w:beforeLines="60" w:before="144" w:afterLines="60" w:after="144"/>
              <w:rPr>
                <w:rFonts w:cs="Arial"/>
                <w:b/>
                <w:szCs w:val="20"/>
              </w:rPr>
            </w:pPr>
            <w:r w:rsidRPr="00FA2C68">
              <w:rPr>
                <w:rFonts w:cs="Arial"/>
                <w:b/>
                <w:szCs w:val="20"/>
              </w:rPr>
              <w:t>Institution</w:t>
            </w:r>
          </w:p>
        </w:tc>
        <w:tc>
          <w:tcPr>
            <w:tcW w:w="3118" w:type="dxa"/>
            <w:tcBorders>
              <w:top w:val="single" w:sz="4" w:space="0" w:color="auto"/>
              <w:left w:val="single" w:sz="4" w:space="0" w:color="auto"/>
              <w:bottom w:val="single" w:sz="4" w:space="0" w:color="auto"/>
              <w:right w:val="single" w:sz="4" w:space="0" w:color="auto"/>
            </w:tcBorders>
            <w:shd w:val="clear" w:color="auto" w:fill="E6E6E6"/>
          </w:tcPr>
          <w:p w14:paraId="1448720E" w14:textId="054FCA8C" w:rsidR="00353BF9" w:rsidRDefault="00813DF6" w:rsidP="00353BF9">
            <w:pPr>
              <w:rPr>
                <w:rFonts w:cs="Arial"/>
                <w:b/>
                <w:szCs w:val="20"/>
              </w:rPr>
            </w:pPr>
            <w:r w:rsidRPr="00FA2C68">
              <w:rPr>
                <w:rFonts w:cs="Arial"/>
                <w:b/>
                <w:szCs w:val="20"/>
              </w:rPr>
              <w:t xml:space="preserve">Name </w:t>
            </w:r>
            <w:r w:rsidR="00353BF9">
              <w:rPr>
                <w:rFonts w:cs="Arial"/>
                <w:b/>
                <w:szCs w:val="20"/>
              </w:rPr>
              <w:t xml:space="preserve"> of Lead Investigator.</w:t>
            </w:r>
          </w:p>
          <w:p w14:paraId="5AE0BDB5" w14:textId="69447CEA" w:rsidR="00813DF6" w:rsidRPr="00FA2C68" w:rsidRDefault="00353BF9" w:rsidP="00353BF9">
            <w:pPr>
              <w:spacing w:beforeLines="60" w:before="144" w:afterLines="60" w:after="144"/>
              <w:rPr>
                <w:rFonts w:cs="Arial"/>
                <w:b/>
                <w:szCs w:val="20"/>
              </w:rPr>
            </w:pPr>
            <w:r>
              <w:rPr>
                <w:rFonts w:cs="Arial"/>
                <w:b/>
                <w:szCs w:val="20"/>
              </w:rPr>
              <w:t>(see definition in Agreement Details)</w:t>
            </w:r>
          </w:p>
        </w:tc>
        <w:tc>
          <w:tcPr>
            <w:tcW w:w="3185" w:type="dxa"/>
            <w:tcBorders>
              <w:top w:val="single" w:sz="4" w:space="0" w:color="auto"/>
              <w:left w:val="single" w:sz="4" w:space="0" w:color="auto"/>
              <w:bottom w:val="single" w:sz="4" w:space="0" w:color="auto"/>
              <w:right w:val="single" w:sz="4" w:space="0" w:color="auto"/>
            </w:tcBorders>
            <w:shd w:val="clear" w:color="auto" w:fill="E6E6E6"/>
          </w:tcPr>
          <w:p w14:paraId="7ADAB818" w14:textId="77777777" w:rsidR="00813DF6" w:rsidRPr="00FA2C68" w:rsidRDefault="00813DF6" w:rsidP="0017527F">
            <w:pPr>
              <w:spacing w:beforeLines="60" w:before="144" w:afterLines="60" w:after="144"/>
              <w:rPr>
                <w:rFonts w:cs="Arial"/>
                <w:b/>
                <w:szCs w:val="20"/>
              </w:rPr>
            </w:pPr>
            <w:r w:rsidRPr="00FA2C68">
              <w:rPr>
                <w:rFonts w:cs="Arial"/>
                <w:b/>
                <w:szCs w:val="20"/>
              </w:rPr>
              <w:t xml:space="preserve">Name and Signature of Authorised Signatory </w:t>
            </w:r>
          </w:p>
          <w:p w14:paraId="33D56DC6" w14:textId="03790AA2" w:rsidR="00813DF6" w:rsidRPr="00FA2C68" w:rsidRDefault="00813DF6" w:rsidP="0017527F">
            <w:pPr>
              <w:spacing w:beforeLines="60" w:before="144" w:afterLines="60" w:after="144"/>
              <w:rPr>
                <w:rFonts w:cs="Arial"/>
                <w:b/>
                <w:szCs w:val="20"/>
              </w:rPr>
            </w:pPr>
          </w:p>
        </w:tc>
        <w:tc>
          <w:tcPr>
            <w:tcW w:w="1351" w:type="dxa"/>
            <w:tcBorders>
              <w:top w:val="single" w:sz="4" w:space="0" w:color="auto"/>
              <w:left w:val="single" w:sz="4" w:space="0" w:color="auto"/>
              <w:bottom w:val="single" w:sz="4" w:space="0" w:color="auto"/>
              <w:right w:val="single" w:sz="4" w:space="0" w:color="auto"/>
            </w:tcBorders>
            <w:shd w:val="clear" w:color="auto" w:fill="E6E6E6"/>
          </w:tcPr>
          <w:p w14:paraId="1DE124EA" w14:textId="77777777" w:rsidR="00813DF6" w:rsidRPr="00FA2C68" w:rsidRDefault="00813DF6" w:rsidP="0017527F">
            <w:pPr>
              <w:spacing w:beforeLines="60" w:before="144" w:afterLines="60" w:after="144"/>
              <w:rPr>
                <w:rFonts w:cs="Arial"/>
                <w:b/>
                <w:szCs w:val="20"/>
              </w:rPr>
            </w:pPr>
            <w:r w:rsidRPr="00FA2C68">
              <w:rPr>
                <w:rFonts w:cs="Arial"/>
                <w:b/>
                <w:szCs w:val="20"/>
              </w:rPr>
              <w:t>Date of signing by Authorised Signatory</w:t>
            </w:r>
          </w:p>
        </w:tc>
      </w:tr>
      <w:tr w:rsidR="00813DF6" w:rsidRPr="00FA2C68" w14:paraId="64D08618" w14:textId="77777777" w:rsidTr="0017527F">
        <w:trPr>
          <w:trHeight w:val="1134"/>
        </w:trPr>
        <w:tc>
          <w:tcPr>
            <w:tcW w:w="2093" w:type="dxa"/>
            <w:tcBorders>
              <w:top w:val="single" w:sz="4" w:space="0" w:color="auto"/>
              <w:left w:val="single" w:sz="4" w:space="0" w:color="auto"/>
              <w:bottom w:val="single" w:sz="4" w:space="0" w:color="auto"/>
              <w:right w:val="single" w:sz="4" w:space="0" w:color="auto"/>
            </w:tcBorders>
            <w:vAlign w:val="center"/>
          </w:tcPr>
          <w:p w14:paraId="1FD61196" w14:textId="11464353" w:rsidR="00813DF6" w:rsidRPr="007A7466" w:rsidRDefault="00813DF6" w:rsidP="0017527F">
            <w:pPr>
              <w:spacing w:beforeLines="60" w:before="144" w:afterLines="60" w:after="144"/>
              <w:rPr>
                <w:b/>
                <w:highlight w:val="yellow"/>
              </w:rPr>
            </w:pPr>
            <w:r w:rsidRPr="007A7466">
              <w:rPr>
                <w:b/>
                <w:highlight w:val="yellow"/>
              </w:rPr>
              <w:t xml:space="preserve">&lt;Insert name of </w:t>
            </w:r>
            <w:r w:rsidR="00334E68">
              <w:rPr>
                <w:b/>
                <w:highlight w:val="yellow"/>
              </w:rPr>
              <w:t>Administering</w:t>
            </w:r>
            <w:r w:rsidRPr="007A7466">
              <w:rPr>
                <w:b/>
                <w:highlight w:val="yellow"/>
              </w:rPr>
              <w:t xml:space="preserve"> Institution&gt;</w:t>
            </w:r>
            <w:r w:rsidRPr="00090AD8">
              <w:rPr>
                <w:rFonts w:cs="Arial"/>
                <w:b/>
                <w:szCs w:val="20"/>
                <w:highlight w:val="yellow"/>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726D6E12" w14:textId="77777777" w:rsidR="00813DF6" w:rsidRPr="007A7466" w:rsidRDefault="00813DF6" w:rsidP="0017527F">
            <w:pPr>
              <w:spacing w:beforeLines="60" w:before="144" w:afterLines="60" w:after="144"/>
              <w:rPr>
                <w:b/>
              </w:rPr>
            </w:pPr>
            <w:r w:rsidRPr="00090AD8">
              <w:rPr>
                <w:rFonts w:cs="Arial"/>
                <w:b/>
                <w:szCs w:val="20"/>
                <w:highlight w:val="yellow"/>
              </w:rPr>
              <w:t>&lt; CI Name&gt;</w:t>
            </w:r>
          </w:p>
        </w:tc>
        <w:tc>
          <w:tcPr>
            <w:tcW w:w="3185" w:type="dxa"/>
            <w:tcBorders>
              <w:top w:val="single" w:sz="4" w:space="0" w:color="auto"/>
              <w:left w:val="single" w:sz="4" w:space="0" w:color="auto"/>
              <w:bottom w:val="single" w:sz="4" w:space="0" w:color="auto"/>
              <w:right w:val="single" w:sz="4" w:space="0" w:color="auto"/>
            </w:tcBorders>
            <w:vAlign w:val="center"/>
          </w:tcPr>
          <w:p w14:paraId="6B24ACC9" w14:textId="77777777" w:rsidR="00813DF6" w:rsidRPr="00FA2C68" w:rsidRDefault="00813DF6" w:rsidP="0017527F">
            <w:pPr>
              <w:spacing w:beforeLines="60" w:before="144" w:afterLines="60" w:after="144"/>
              <w:rPr>
                <w:rFonts w:cs="Arial"/>
                <w:b/>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79058BC9" w14:textId="77777777" w:rsidR="00813DF6" w:rsidRPr="00FA2C68" w:rsidRDefault="00813DF6" w:rsidP="0017527F">
            <w:pPr>
              <w:spacing w:beforeLines="60" w:before="144" w:afterLines="60" w:after="144"/>
              <w:rPr>
                <w:rFonts w:cs="Arial"/>
                <w:b/>
                <w:szCs w:val="20"/>
              </w:rPr>
            </w:pPr>
          </w:p>
        </w:tc>
      </w:tr>
      <w:tr w:rsidR="00813DF6" w:rsidRPr="00FA2C68" w14:paraId="6071DB23" w14:textId="77777777" w:rsidTr="0017527F">
        <w:trPr>
          <w:trHeight w:val="1134"/>
        </w:trPr>
        <w:tc>
          <w:tcPr>
            <w:tcW w:w="2093" w:type="dxa"/>
            <w:tcBorders>
              <w:top w:val="single" w:sz="4" w:space="0" w:color="auto"/>
              <w:left w:val="single" w:sz="4" w:space="0" w:color="auto"/>
              <w:bottom w:val="single" w:sz="4" w:space="0" w:color="auto"/>
              <w:right w:val="single" w:sz="4" w:space="0" w:color="auto"/>
            </w:tcBorders>
            <w:vAlign w:val="center"/>
          </w:tcPr>
          <w:p w14:paraId="2EB52C19" w14:textId="77777777" w:rsidR="00813DF6" w:rsidRPr="007A7466" w:rsidRDefault="00813DF6" w:rsidP="0017527F">
            <w:pPr>
              <w:spacing w:beforeLines="60" w:before="144" w:afterLines="60" w:after="144"/>
              <w:rPr>
                <w:b/>
                <w:highlight w:val="yellow"/>
              </w:rPr>
            </w:pPr>
            <w:r w:rsidRPr="007A7466">
              <w:rPr>
                <w:b/>
                <w:highlight w:val="yellow"/>
              </w:rPr>
              <w:t>&lt;Insert name of Participating Institution&gt;</w:t>
            </w:r>
          </w:p>
        </w:tc>
        <w:tc>
          <w:tcPr>
            <w:tcW w:w="3118" w:type="dxa"/>
            <w:tcBorders>
              <w:top w:val="single" w:sz="4" w:space="0" w:color="auto"/>
              <w:left w:val="single" w:sz="4" w:space="0" w:color="auto"/>
              <w:bottom w:val="single" w:sz="4" w:space="0" w:color="auto"/>
              <w:right w:val="single" w:sz="4" w:space="0" w:color="auto"/>
            </w:tcBorders>
            <w:vAlign w:val="center"/>
          </w:tcPr>
          <w:p w14:paraId="77698BB4" w14:textId="77777777" w:rsidR="00813DF6" w:rsidRPr="007A7466" w:rsidRDefault="00813DF6" w:rsidP="0017527F">
            <w:pPr>
              <w:spacing w:beforeLines="60" w:before="144" w:afterLines="60" w:after="144"/>
              <w:rPr>
                <w:b/>
              </w:rPr>
            </w:pPr>
            <w:r w:rsidRPr="00090AD8">
              <w:rPr>
                <w:rFonts w:cs="Arial"/>
                <w:b/>
                <w:szCs w:val="20"/>
                <w:highlight w:val="yellow"/>
              </w:rPr>
              <w:t>&lt; CI Name&gt;</w:t>
            </w:r>
          </w:p>
        </w:tc>
        <w:tc>
          <w:tcPr>
            <w:tcW w:w="3185" w:type="dxa"/>
            <w:tcBorders>
              <w:top w:val="single" w:sz="4" w:space="0" w:color="auto"/>
              <w:left w:val="single" w:sz="4" w:space="0" w:color="auto"/>
              <w:bottom w:val="single" w:sz="4" w:space="0" w:color="auto"/>
              <w:right w:val="single" w:sz="4" w:space="0" w:color="auto"/>
            </w:tcBorders>
            <w:vAlign w:val="center"/>
          </w:tcPr>
          <w:p w14:paraId="27216351" w14:textId="77777777" w:rsidR="00813DF6" w:rsidRPr="00FA2C68" w:rsidRDefault="00813DF6" w:rsidP="0017527F">
            <w:pPr>
              <w:spacing w:beforeLines="60" w:before="144" w:afterLines="60" w:after="144"/>
              <w:rPr>
                <w:rFonts w:cs="Arial"/>
                <w:b/>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46EBD5B2" w14:textId="77777777" w:rsidR="00813DF6" w:rsidRPr="00FA2C68" w:rsidRDefault="00813DF6" w:rsidP="0017527F">
            <w:pPr>
              <w:spacing w:beforeLines="60" w:before="144" w:afterLines="60" w:after="144"/>
              <w:rPr>
                <w:rFonts w:cs="Arial"/>
                <w:b/>
                <w:szCs w:val="20"/>
              </w:rPr>
            </w:pPr>
          </w:p>
        </w:tc>
      </w:tr>
      <w:tr w:rsidR="00334E68" w:rsidRPr="00FA2C68" w14:paraId="47333EE1" w14:textId="77777777" w:rsidTr="0017527F">
        <w:trPr>
          <w:trHeight w:val="1134"/>
        </w:trPr>
        <w:tc>
          <w:tcPr>
            <w:tcW w:w="2093" w:type="dxa"/>
            <w:tcBorders>
              <w:top w:val="single" w:sz="4" w:space="0" w:color="auto"/>
              <w:left w:val="single" w:sz="4" w:space="0" w:color="auto"/>
              <w:bottom w:val="single" w:sz="4" w:space="0" w:color="auto"/>
              <w:right w:val="single" w:sz="4" w:space="0" w:color="auto"/>
            </w:tcBorders>
            <w:vAlign w:val="center"/>
          </w:tcPr>
          <w:p w14:paraId="28197C2E" w14:textId="56A32A55" w:rsidR="00334E68" w:rsidRPr="007A7466" w:rsidRDefault="00334E68" w:rsidP="00334E68">
            <w:pPr>
              <w:spacing w:beforeLines="60" w:before="144" w:afterLines="60" w:after="144"/>
              <w:rPr>
                <w:b/>
                <w:highlight w:val="yellow"/>
              </w:rPr>
            </w:pPr>
            <w:r w:rsidRPr="007A7466">
              <w:rPr>
                <w:b/>
                <w:highlight w:val="yellow"/>
              </w:rPr>
              <w:t>&lt;Insert name of Participating Institution&gt;</w:t>
            </w:r>
          </w:p>
        </w:tc>
        <w:tc>
          <w:tcPr>
            <w:tcW w:w="3118" w:type="dxa"/>
            <w:tcBorders>
              <w:top w:val="single" w:sz="4" w:space="0" w:color="auto"/>
              <w:left w:val="single" w:sz="4" w:space="0" w:color="auto"/>
              <w:bottom w:val="single" w:sz="4" w:space="0" w:color="auto"/>
              <w:right w:val="single" w:sz="4" w:space="0" w:color="auto"/>
            </w:tcBorders>
            <w:vAlign w:val="center"/>
          </w:tcPr>
          <w:p w14:paraId="74BDA994" w14:textId="4C9BE049" w:rsidR="00334E68" w:rsidRPr="00090AD8" w:rsidRDefault="00334E68" w:rsidP="00334E68">
            <w:pPr>
              <w:spacing w:beforeLines="60" w:before="144" w:afterLines="60" w:after="144"/>
              <w:rPr>
                <w:rFonts w:cs="Arial"/>
                <w:b/>
                <w:szCs w:val="20"/>
                <w:highlight w:val="yellow"/>
              </w:rPr>
            </w:pPr>
            <w:r w:rsidRPr="00090AD8">
              <w:rPr>
                <w:rFonts w:cs="Arial"/>
                <w:b/>
                <w:szCs w:val="20"/>
                <w:highlight w:val="yellow"/>
              </w:rPr>
              <w:t>&lt; CI Name&gt;</w:t>
            </w:r>
          </w:p>
        </w:tc>
        <w:tc>
          <w:tcPr>
            <w:tcW w:w="3185" w:type="dxa"/>
            <w:tcBorders>
              <w:top w:val="single" w:sz="4" w:space="0" w:color="auto"/>
              <w:left w:val="single" w:sz="4" w:space="0" w:color="auto"/>
              <w:bottom w:val="single" w:sz="4" w:space="0" w:color="auto"/>
              <w:right w:val="single" w:sz="4" w:space="0" w:color="auto"/>
            </w:tcBorders>
            <w:vAlign w:val="center"/>
          </w:tcPr>
          <w:p w14:paraId="2B1F8DCD" w14:textId="77777777" w:rsidR="00334E68" w:rsidRPr="00FA2C68" w:rsidRDefault="00334E68" w:rsidP="00334E68">
            <w:pPr>
              <w:spacing w:beforeLines="60" w:before="144" w:afterLines="60" w:after="144"/>
              <w:rPr>
                <w:rFonts w:cs="Arial"/>
                <w:b/>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748FAED6" w14:textId="77777777" w:rsidR="00334E68" w:rsidRPr="00FA2C68" w:rsidRDefault="00334E68" w:rsidP="00334E68">
            <w:pPr>
              <w:spacing w:beforeLines="60" w:before="144" w:afterLines="60" w:after="144"/>
              <w:rPr>
                <w:rFonts w:cs="Arial"/>
                <w:b/>
                <w:szCs w:val="20"/>
              </w:rPr>
            </w:pPr>
          </w:p>
        </w:tc>
      </w:tr>
      <w:tr w:rsidR="00334E68" w:rsidRPr="00FA2C68" w14:paraId="14E89C1E" w14:textId="77777777" w:rsidTr="0017527F">
        <w:trPr>
          <w:trHeight w:val="1134"/>
        </w:trPr>
        <w:tc>
          <w:tcPr>
            <w:tcW w:w="2093" w:type="dxa"/>
            <w:tcBorders>
              <w:top w:val="single" w:sz="4" w:space="0" w:color="auto"/>
              <w:left w:val="single" w:sz="4" w:space="0" w:color="auto"/>
              <w:bottom w:val="single" w:sz="4" w:space="0" w:color="auto"/>
              <w:right w:val="single" w:sz="4" w:space="0" w:color="auto"/>
            </w:tcBorders>
            <w:vAlign w:val="center"/>
          </w:tcPr>
          <w:p w14:paraId="1E13571B" w14:textId="13CD2108" w:rsidR="00334E68" w:rsidRPr="007A7466" w:rsidRDefault="00334E68" w:rsidP="00334E68">
            <w:pPr>
              <w:spacing w:beforeLines="60" w:before="144" w:afterLines="60" w:after="144"/>
              <w:rPr>
                <w:b/>
                <w:highlight w:val="yellow"/>
              </w:rPr>
            </w:pPr>
            <w:r w:rsidRPr="007A7466">
              <w:rPr>
                <w:b/>
                <w:highlight w:val="yellow"/>
              </w:rPr>
              <w:t>&lt;Insert name of Participating Institution&gt;</w:t>
            </w:r>
          </w:p>
        </w:tc>
        <w:tc>
          <w:tcPr>
            <w:tcW w:w="3118" w:type="dxa"/>
            <w:tcBorders>
              <w:top w:val="single" w:sz="4" w:space="0" w:color="auto"/>
              <w:left w:val="single" w:sz="4" w:space="0" w:color="auto"/>
              <w:bottom w:val="single" w:sz="4" w:space="0" w:color="auto"/>
              <w:right w:val="single" w:sz="4" w:space="0" w:color="auto"/>
            </w:tcBorders>
            <w:vAlign w:val="center"/>
          </w:tcPr>
          <w:p w14:paraId="67016213" w14:textId="3F78F9F0" w:rsidR="00334E68" w:rsidRPr="00090AD8" w:rsidRDefault="00334E68" w:rsidP="00334E68">
            <w:pPr>
              <w:spacing w:beforeLines="60" w:before="144" w:afterLines="60" w:after="144"/>
              <w:rPr>
                <w:rFonts w:cs="Arial"/>
                <w:b/>
                <w:szCs w:val="20"/>
                <w:highlight w:val="yellow"/>
              </w:rPr>
            </w:pPr>
            <w:r w:rsidRPr="00090AD8">
              <w:rPr>
                <w:rFonts w:cs="Arial"/>
                <w:b/>
                <w:szCs w:val="20"/>
                <w:highlight w:val="yellow"/>
              </w:rPr>
              <w:t>&lt; CI Name&gt;</w:t>
            </w:r>
          </w:p>
        </w:tc>
        <w:tc>
          <w:tcPr>
            <w:tcW w:w="3185" w:type="dxa"/>
            <w:tcBorders>
              <w:top w:val="single" w:sz="4" w:space="0" w:color="auto"/>
              <w:left w:val="single" w:sz="4" w:space="0" w:color="auto"/>
              <w:bottom w:val="single" w:sz="4" w:space="0" w:color="auto"/>
              <w:right w:val="single" w:sz="4" w:space="0" w:color="auto"/>
            </w:tcBorders>
            <w:vAlign w:val="center"/>
          </w:tcPr>
          <w:p w14:paraId="3B1C66BE" w14:textId="77777777" w:rsidR="00334E68" w:rsidRPr="00FA2C68" w:rsidRDefault="00334E68" w:rsidP="00334E68">
            <w:pPr>
              <w:spacing w:beforeLines="60" w:before="144" w:afterLines="60" w:after="144"/>
              <w:rPr>
                <w:rFonts w:cs="Arial"/>
                <w:b/>
                <w:szCs w:val="20"/>
              </w:rPr>
            </w:pPr>
          </w:p>
        </w:tc>
        <w:tc>
          <w:tcPr>
            <w:tcW w:w="1351" w:type="dxa"/>
            <w:tcBorders>
              <w:top w:val="single" w:sz="4" w:space="0" w:color="auto"/>
              <w:left w:val="single" w:sz="4" w:space="0" w:color="auto"/>
              <w:bottom w:val="single" w:sz="4" w:space="0" w:color="auto"/>
              <w:right w:val="single" w:sz="4" w:space="0" w:color="auto"/>
            </w:tcBorders>
            <w:vAlign w:val="center"/>
          </w:tcPr>
          <w:p w14:paraId="4B9E59D2" w14:textId="77777777" w:rsidR="00334E68" w:rsidRPr="00FA2C68" w:rsidRDefault="00334E68" w:rsidP="00334E68">
            <w:pPr>
              <w:spacing w:beforeLines="60" w:before="144" w:afterLines="60" w:after="144"/>
              <w:rPr>
                <w:rFonts w:cs="Arial"/>
                <w:b/>
                <w:szCs w:val="20"/>
              </w:rPr>
            </w:pPr>
          </w:p>
        </w:tc>
      </w:tr>
    </w:tbl>
    <w:p w14:paraId="23A34C54" w14:textId="77777777" w:rsidR="002B2E97" w:rsidRDefault="002B2E97" w:rsidP="002B2E97">
      <w:pPr>
        <w:rPr>
          <w:rFonts w:cs="Arial"/>
          <w:b/>
        </w:rPr>
      </w:pPr>
    </w:p>
    <w:p w14:paraId="03FDC575" w14:textId="77777777" w:rsidR="0030707A" w:rsidRDefault="0030707A">
      <w:pPr>
        <w:rPr>
          <w:rFonts w:cs="Arial"/>
          <w:b/>
        </w:rPr>
      </w:pPr>
      <w:r>
        <w:rPr>
          <w:rFonts w:cs="Arial"/>
          <w:b/>
        </w:rPr>
        <w:br w:type="page"/>
      </w:r>
    </w:p>
    <w:p w14:paraId="4337C8A4" w14:textId="3EBA167E" w:rsidR="00C5131F" w:rsidRPr="002B2E97" w:rsidRDefault="00C5131F" w:rsidP="002B2E97">
      <w:pPr>
        <w:rPr>
          <w:rFonts w:eastAsia="Times New Roman" w:cs="Arial"/>
          <w:b/>
          <w:kern w:val="0"/>
          <w:szCs w:val="20"/>
          <w14:ligatures w14:val="none"/>
        </w:rPr>
      </w:pPr>
      <w:r w:rsidRPr="00C327C9">
        <w:rPr>
          <w:rFonts w:cs="Arial"/>
          <w:b/>
        </w:rPr>
        <w:t>THE PARTIES AGREE</w:t>
      </w:r>
      <w:r w:rsidR="00813DF6">
        <w:rPr>
          <w:rFonts w:cs="Arial"/>
          <w:b/>
        </w:rPr>
        <w:t xml:space="preserve"> TO THE FOLLOWING TERMS AND CONDITIONS</w:t>
      </w:r>
    </w:p>
    <w:p w14:paraId="4E191737" w14:textId="738491C8" w:rsidR="00C5131F" w:rsidRPr="009C2CA2" w:rsidRDefault="00C5131F" w:rsidP="00C5131F">
      <w:pPr>
        <w:pStyle w:val="BodyTextIndent"/>
        <w:spacing w:beforeLines="60" w:before="144" w:afterLines="60" w:after="144"/>
        <w:jc w:val="both"/>
        <w:rPr>
          <w:rFonts w:ascii="Arial" w:hAnsi="Arial" w:cs="Arial"/>
          <w:b/>
          <w:i/>
          <w:iCs/>
          <w:sz w:val="24"/>
          <w:szCs w:val="24"/>
        </w:rPr>
      </w:pPr>
      <w:r w:rsidRPr="009C2CA2">
        <w:rPr>
          <w:rFonts w:ascii="Arial" w:hAnsi="Arial" w:cs="Arial"/>
          <w:b/>
          <w:i/>
          <w:iCs/>
          <w:sz w:val="24"/>
          <w:szCs w:val="24"/>
        </w:rPr>
        <w:t>PART A CONDUCT OF PROJECT</w:t>
      </w:r>
    </w:p>
    <w:p w14:paraId="339C7871" w14:textId="77777777" w:rsidR="00C5131F" w:rsidRPr="004E5247" w:rsidRDefault="00C5131F" w:rsidP="002B3FD7">
      <w:pPr>
        <w:pStyle w:val="LL1"/>
        <w:ind w:left="709" w:hanging="709"/>
        <w:rPr>
          <w:b/>
        </w:rPr>
      </w:pPr>
      <w:bookmarkStart w:id="0" w:name="_Ref371176194"/>
      <w:bookmarkStart w:id="1" w:name="_Ref500769762"/>
      <w:r w:rsidRPr="004E5247">
        <w:t>DEFINITIONS</w:t>
      </w:r>
      <w:bookmarkEnd w:id="0"/>
      <w:bookmarkEnd w:id="1"/>
    </w:p>
    <w:p w14:paraId="14C54A44" w14:textId="5599925C" w:rsidR="00C5131F" w:rsidRPr="004E5247" w:rsidRDefault="00940E2A" w:rsidP="00D356C0">
      <w:pPr>
        <w:pStyle w:val="LL2"/>
      </w:pPr>
      <w:r>
        <w:t>U</w:t>
      </w:r>
      <w:r w:rsidRPr="004E5247">
        <w:t>nless otherwise defined in</w:t>
      </w:r>
      <w:r>
        <w:t xml:space="preserve"> this</w:t>
      </w:r>
      <w:r w:rsidRPr="004E5247">
        <w:t xml:space="preserve"> clause</w:t>
      </w:r>
      <w:r>
        <w:t xml:space="preserve"> </w:t>
      </w:r>
      <w:r w:rsidR="003306FB">
        <w:fldChar w:fldCharType="begin"/>
      </w:r>
      <w:r w:rsidR="003306FB">
        <w:instrText xml:space="preserve"> REF _Ref371176194 \r \h </w:instrText>
      </w:r>
      <w:r w:rsidR="003306FB">
        <w:fldChar w:fldCharType="separate"/>
      </w:r>
      <w:r w:rsidR="00CE0C2F">
        <w:t>1</w:t>
      </w:r>
      <w:r w:rsidR="003306FB">
        <w:fldChar w:fldCharType="end"/>
      </w:r>
      <w:r w:rsidR="00AC700E">
        <w:t>,</w:t>
      </w:r>
      <w:r w:rsidR="00A44F8E">
        <w:t xml:space="preserve"> the Agreement Details</w:t>
      </w:r>
      <w:r w:rsidR="00AC700E">
        <w:t xml:space="preserve"> or Part C of this Agreement</w:t>
      </w:r>
      <w:r>
        <w:t xml:space="preserve">, </w:t>
      </w:r>
      <w:r w:rsidR="00C5131F" w:rsidRPr="004E5247">
        <w:t xml:space="preserve">capitalised terms have the same meaning as set out in the </w:t>
      </w:r>
      <w:r w:rsidR="00DD558B">
        <w:t>Funding Agreement</w:t>
      </w:r>
      <w:r w:rsidR="005E4CDA">
        <w:t xml:space="preserve"> (</w:t>
      </w:r>
      <w:r w:rsidR="0098444E">
        <w:t>but</w:t>
      </w:r>
      <w:r w:rsidR="009A55A6">
        <w:t xml:space="preserve"> interpreted in the context of this Agreement)</w:t>
      </w:r>
      <w:r w:rsidR="00C5131F" w:rsidRPr="004E5247">
        <w:t>, and</w:t>
      </w:r>
      <w:r w:rsidR="004956C3">
        <w:t xml:space="preserve"> </w:t>
      </w:r>
      <w:r w:rsidR="00C5131F" w:rsidRPr="004E5247">
        <w:t>the interpretation provisions of the Funding Agreement apply to the interpretation of this Agreement</w:t>
      </w:r>
      <w:r w:rsidR="00276FAF">
        <w:t xml:space="preserve"> as the context allows.</w:t>
      </w:r>
    </w:p>
    <w:p w14:paraId="1B88ECCB" w14:textId="11CA9696" w:rsidR="00D30D52" w:rsidRPr="00904B17" w:rsidRDefault="00C5131F" w:rsidP="00904B17">
      <w:pPr>
        <w:pStyle w:val="LL2"/>
      </w:pPr>
      <w:bookmarkStart w:id="2" w:name="_Ref371175774"/>
      <w:bookmarkStart w:id="3" w:name="_Ref528828220"/>
      <w:r w:rsidRPr="004E5247">
        <w:t>In this Agreement:</w:t>
      </w:r>
      <w:bookmarkEnd w:id="2"/>
      <w:bookmarkEnd w:id="3"/>
    </w:p>
    <w:p w14:paraId="12D35D81" w14:textId="454C4F3F" w:rsidR="00215D48" w:rsidRDefault="00542DC7" w:rsidP="0030707A">
      <w:pPr>
        <w:ind w:left="680"/>
      </w:pPr>
      <w:r w:rsidRPr="00FA2C68">
        <w:rPr>
          <w:b/>
        </w:rPr>
        <w:t>Agreement</w:t>
      </w:r>
      <w:r w:rsidRPr="00FA2C68">
        <w:t xml:space="preserve"> means this agreement including the schedules and any attachment and/or annexures which may be incorporated into this Agreement by reference, as may be amended from time to time in accordance with its terms.</w:t>
      </w:r>
    </w:p>
    <w:p w14:paraId="71E41968" w14:textId="14FAB540" w:rsidR="0074290B" w:rsidRDefault="00542DC7" w:rsidP="0030707A">
      <w:pPr>
        <w:ind w:left="680"/>
      </w:pPr>
      <w:r w:rsidRPr="00647109">
        <w:rPr>
          <w:b/>
        </w:rPr>
        <w:t xml:space="preserve">Biological Materials </w:t>
      </w:r>
      <w:r w:rsidRPr="00215D48">
        <w:rPr>
          <w:bCs/>
        </w:rPr>
        <w:t>means</w:t>
      </w:r>
      <w:r w:rsidRPr="00B14C7C">
        <w:rPr>
          <w:b/>
        </w:rPr>
        <w:t xml:space="preserve"> </w:t>
      </w:r>
      <w:r w:rsidRPr="00647109">
        <w:t>the biological materials or samples (including any tissue, blood or other biospecimen) belonging to or under the control of a Party</w:t>
      </w:r>
      <w:r w:rsidRPr="0091191D">
        <w:t xml:space="preserve">, which are made available for, agreed to be provided under or </w:t>
      </w:r>
      <w:r w:rsidR="00024341">
        <w:t>collected as part of</w:t>
      </w:r>
      <w:r w:rsidRPr="0091191D">
        <w:t>, the Project and includes unmodified derivatives of the Biological Material and information related to that Biological Material. Unmodified derivatives comprises unmodified material that is propagated from, derived from or based upon the Biological Material, whether or not progeny.</w:t>
      </w:r>
    </w:p>
    <w:p w14:paraId="07E4234A" w14:textId="77777777" w:rsidR="00996AE2" w:rsidRDefault="00542DC7" w:rsidP="005A24FB">
      <w:pPr>
        <w:ind w:left="680"/>
      </w:pPr>
      <w:r w:rsidRPr="0091191D">
        <w:rPr>
          <w:b/>
        </w:rPr>
        <w:t xml:space="preserve">Data </w:t>
      </w:r>
      <w:r w:rsidRPr="0091191D">
        <w:t>means data, datasets, databases, results, and other information.</w:t>
      </w:r>
      <w:r>
        <w:t xml:space="preserve"> </w:t>
      </w:r>
    </w:p>
    <w:p w14:paraId="2D6FA43A" w14:textId="79970B8B" w:rsidR="00016FA4" w:rsidRPr="004A3D1D" w:rsidRDefault="00016FA4" w:rsidP="005A24FB">
      <w:pPr>
        <w:ind w:left="680"/>
        <w:rPr>
          <w:rFonts w:cs="Arial"/>
        </w:rPr>
      </w:pPr>
      <w:r w:rsidRPr="00017903">
        <w:rPr>
          <w:rFonts w:cs="Arial"/>
          <w:b/>
          <w:bCs/>
        </w:rPr>
        <w:t>Existing Material</w:t>
      </w:r>
      <w:r w:rsidRPr="00017903">
        <w:rPr>
          <w:rFonts w:cs="Arial"/>
        </w:rPr>
        <w:t xml:space="preserve"> </w:t>
      </w:r>
      <w:r w:rsidR="0034299C">
        <w:rPr>
          <w:rFonts w:cs="Arial"/>
        </w:rPr>
        <w:t>means</w:t>
      </w:r>
      <w:r w:rsidRPr="00017903">
        <w:rPr>
          <w:rFonts w:cs="Arial"/>
        </w:rPr>
        <w:t xml:space="preserve"> all Material and Data that is in existence prior to the </w:t>
      </w:r>
      <w:r w:rsidR="00216CBA">
        <w:rPr>
          <w:rFonts w:cs="Arial"/>
        </w:rPr>
        <w:t>C</w:t>
      </w:r>
      <w:r w:rsidRPr="00017903">
        <w:rPr>
          <w:rFonts w:cs="Arial"/>
        </w:rPr>
        <w:t xml:space="preserve">ommencement </w:t>
      </w:r>
      <w:r w:rsidR="00216CBA">
        <w:rPr>
          <w:rFonts w:cs="Arial"/>
        </w:rPr>
        <w:t>D</w:t>
      </w:r>
      <w:r w:rsidRPr="00017903">
        <w:rPr>
          <w:rFonts w:cs="Arial"/>
        </w:rPr>
        <w:t xml:space="preserve">ate specified in the Schedule or otherwise created independently of </w:t>
      </w:r>
      <w:r w:rsidR="00216CBA">
        <w:rPr>
          <w:rFonts w:cs="Arial"/>
        </w:rPr>
        <w:t>the Project</w:t>
      </w:r>
      <w:r w:rsidR="00FA2DB6">
        <w:rPr>
          <w:rFonts w:cs="Arial"/>
        </w:rPr>
        <w:t>, which a Party decides to make available to carry out the Project</w:t>
      </w:r>
      <w:r w:rsidRPr="00017903">
        <w:rPr>
          <w:rFonts w:cs="Arial"/>
        </w:rPr>
        <w:t xml:space="preserve">. </w:t>
      </w:r>
    </w:p>
    <w:p w14:paraId="190CA463" w14:textId="5064AF43" w:rsidR="00016FA4" w:rsidRPr="004A3D1D" w:rsidRDefault="00016FA4" w:rsidP="00EE0FCD">
      <w:pPr>
        <w:pStyle w:val="para"/>
        <w:spacing w:afterLines="60" w:after="144"/>
        <w:ind w:left="709" w:right="-46" w:firstLine="11"/>
        <w:rPr>
          <w:rFonts w:ascii="Arial" w:hAnsi="Arial" w:cs="Arial"/>
          <w:bCs/>
          <w:sz w:val="20"/>
          <w:lang w:val="en-AU"/>
        </w:rPr>
      </w:pPr>
      <w:r w:rsidRPr="00CD6167">
        <w:rPr>
          <w:rFonts w:ascii="Arial" w:hAnsi="Arial" w:cs="Arial"/>
          <w:b/>
          <w:sz w:val="20"/>
          <w:lang w:val="en-AU"/>
        </w:rPr>
        <w:t xml:space="preserve">EU Data Protection Legislation </w:t>
      </w:r>
      <w:r w:rsidRPr="00CD6167">
        <w:rPr>
          <w:rFonts w:ascii="Arial" w:hAnsi="Arial" w:cs="Arial"/>
          <w:bCs/>
          <w:sz w:val="20"/>
          <w:lang w:val="en-AU"/>
        </w:rPr>
        <w:t xml:space="preserve">means </w:t>
      </w:r>
      <w:r w:rsidRPr="00564527">
        <w:rPr>
          <w:rFonts w:ascii="Arial" w:hAnsi="Arial" w:cs="Arial"/>
          <w:bCs/>
          <w:sz w:val="20"/>
          <w:lang w:val="en-AU"/>
        </w:rPr>
        <w:t xml:space="preserve">the General Data Protection Regulation (EU) 2016/679 of the European Parliament and of the Council of 27 April 2016 on the protection of natural persons with regard to the processing of Personal Data </w:t>
      </w:r>
      <w:r>
        <w:rPr>
          <w:rFonts w:ascii="Arial" w:hAnsi="Arial" w:cs="Arial"/>
          <w:bCs/>
          <w:sz w:val="20"/>
          <w:lang w:val="en-AU"/>
        </w:rPr>
        <w:t xml:space="preserve">(as defined in the General Data Protection Regulation (EU) 2016/679) </w:t>
      </w:r>
      <w:r w:rsidRPr="00564527">
        <w:rPr>
          <w:rFonts w:ascii="Arial" w:hAnsi="Arial" w:cs="Arial"/>
          <w:bCs/>
          <w:sz w:val="20"/>
          <w:lang w:val="en-AU"/>
        </w:rPr>
        <w:t xml:space="preserve">and on the free movement of such data, and repealing Directive 95/46/EC and all other applicable laws and regulations relating to or impacting the processing of </w:t>
      </w:r>
      <w:r>
        <w:rPr>
          <w:rFonts w:ascii="Arial" w:hAnsi="Arial" w:cs="Arial"/>
          <w:bCs/>
          <w:sz w:val="20"/>
          <w:lang w:val="en-AU"/>
        </w:rPr>
        <w:t>such data</w:t>
      </w:r>
      <w:r w:rsidRPr="00564527">
        <w:rPr>
          <w:rFonts w:ascii="Arial" w:hAnsi="Arial" w:cs="Arial"/>
          <w:bCs/>
          <w:sz w:val="20"/>
          <w:lang w:val="en-AU"/>
        </w:rPr>
        <w:t>.</w:t>
      </w:r>
    </w:p>
    <w:p w14:paraId="196E82A9" w14:textId="3EE3E6F6" w:rsidR="006E4CA8" w:rsidRDefault="006E4CA8" w:rsidP="00EE0FCD">
      <w:pPr>
        <w:pStyle w:val="para"/>
        <w:spacing w:afterLines="60" w:after="144"/>
        <w:ind w:left="720" w:right="-46" w:firstLine="0"/>
        <w:rPr>
          <w:rFonts w:ascii="Arial" w:hAnsi="Arial" w:cs="Arial"/>
          <w:sz w:val="20"/>
        </w:rPr>
      </w:pPr>
      <w:r w:rsidRPr="00FA2C68">
        <w:rPr>
          <w:rFonts w:ascii="Arial" w:hAnsi="Arial" w:cs="Arial"/>
          <w:b/>
          <w:sz w:val="20"/>
        </w:rPr>
        <w:t>Funding Agreement</w:t>
      </w:r>
      <w:r w:rsidRPr="00FA2C68">
        <w:rPr>
          <w:rFonts w:ascii="Arial" w:hAnsi="Arial" w:cs="Arial"/>
          <w:sz w:val="20"/>
        </w:rPr>
        <w:t xml:space="preserve"> means the agreement between the NHMRC and the Administering Institution regarding Funding</w:t>
      </w:r>
      <w:r>
        <w:rPr>
          <w:rFonts w:ascii="Arial" w:hAnsi="Arial" w:cs="Arial"/>
          <w:sz w:val="20"/>
        </w:rPr>
        <w:t xml:space="preserve">, as amended from time to time. The Parties agree that they have received a copy of the </w:t>
      </w:r>
      <w:r w:rsidR="00DD558B">
        <w:rPr>
          <w:rFonts w:ascii="Arial" w:hAnsi="Arial" w:cs="Arial"/>
          <w:sz w:val="20"/>
        </w:rPr>
        <w:t>Funding Agreement</w:t>
      </w:r>
      <w:r>
        <w:rPr>
          <w:rFonts w:ascii="Arial" w:hAnsi="Arial" w:cs="Arial"/>
          <w:sz w:val="20"/>
        </w:rPr>
        <w:t>, which</w:t>
      </w:r>
      <w:r w:rsidRPr="00FA2C68">
        <w:rPr>
          <w:rFonts w:ascii="Arial" w:hAnsi="Arial" w:cs="Arial"/>
          <w:sz w:val="20"/>
        </w:rPr>
        <w:t xml:space="preserve"> </w:t>
      </w:r>
      <w:r>
        <w:rPr>
          <w:rFonts w:ascii="Arial" w:hAnsi="Arial" w:cs="Arial"/>
          <w:sz w:val="20"/>
        </w:rPr>
        <w:t xml:space="preserve">as at the date of this Agreement </w:t>
      </w:r>
      <w:r w:rsidRPr="00FA2C68">
        <w:rPr>
          <w:rFonts w:ascii="Arial" w:hAnsi="Arial" w:cs="Arial"/>
          <w:sz w:val="20"/>
        </w:rPr>
        <w:t xml:space="preserve">can be </w:t>
      </w:r>
      <w:r>
        <w:rPr>
          <w:rFonts w:ascii="Arial" w:hAnsi="Arial" w:cs="Arial"/>
          <w:sz w:val="20"/>
        </w:rPr>
        <w:t>accessed at</w:t>
      </w:r>
      <w:r>
        <w:t xml:space="preserve"> </w:t>
      </w:r>
      <w:hyperlink r:id="rId9" w:history="1">
        <w:r w:rsidRPr="00BB212B">
          <w:rPr>
            <w:rFonts w:ascii="Arial" w:hAnsi="Arial" w:cs="Arial"/>
            <w:color w:val="0000FF"/>
            <w:sz w:val="20"/>
            <w:u w:val="single"/>
            <w:lang w:val="en-AU"/>
          </w:rPr>
          <w:t>https://www.nhmrc.gov.au/funding/manage-your-funding/funding-agreement-and-deeds-agreement</w:t>
        </w:r>
      </w:hyperlink>
      <w:r>
        <w:rPr>
          <w:rFonts w:ascii="Arial" w:hAnsi="Arial" w:cs="Arial"/>
          <w:sz w:val="20"/>
        </w:rPr>
        <w:t xml:space="preserve">. </w:t>
      </w:r>
    </w:p>
    <w:p w14:paraId="7F049C26" w14:textId="29D5536B" w:rsidR="007070E5" w:rsidRPr="008B13EC" w:rsidRDefault="007070E5" w:rsidP="00EE0FCD">
      <w:pPr>
        <w:pStyle w:val="para"/>
        <w:spacing w:afterLines="60" w:after="144"/>
        <w:ind w:left="720" w:right="-46" w:firstLine="0"/>
        <w:rPr>
          <w:rFonts w:ascii="Arial" w:hAnsi="Arial" w:cs="Arial"/>
          <w:sz w:val="20"/>
        </w:rPr>
      </w:pPr>
      <w:r w:rsidRPr="008B13EC">
        <w:rPr>
          <w:rFonts w:ascii="Arial" w:hAnsi="Arial" w:cs="Arial"/>
          <w:b/>
          <w:sz w:val="20"/>
        </w:rPr>
        <w:t xml:space="preserve">Improvements </w:t>
      </w:r>
      <w:r w:rsidR="008B13EC" w:rsidRPr="0030707A">
        <w:rPr>
          <w:rFonts w:ascii="Arial" w:hAnsi="Arial" w:cs="Arial"/>
          <w:sz w:val="20"/>
        </w:rPr>
        <w:t xml:space="preserve">mean any improvements, variations, modifications, developments (including new uses) or adaptations made to a Party’s Existing Material as a result of its use in the Project </w:t>
      </w:r>
      <w:r w:rsidR="008B13EC">
        <w:rPr>
          <w:rFonts w:ascii="Arial" w:hAnsi="Arial" w:cs="Arial"/>
          <w:sz w:val="20"/>
        </w:rPr>
        <w:t>but</w:t>
      </w:r>
      <w:r w:rsidR="008B13EC" w:rsidRPr="0030707A">
        <w:rPr>
          <w:rFonts w:ascii="Arial" w:hAnsi="Arial" w:cs="Arial"/>
          <w:sz w:val="20"/>
        </w:rPr>
        <w:t xml:space="preserve"> does not include any intellectual property that can be used or exercised without infringing the relevant Existing Material</w:t>
      </w:r>
      <w:r w:rsidR="008B13EC">
        <w:rPr>
          <w:rFonts w:ascii="Arial" w:hAnsi="Arial" w:cs="Arial"/>
          <w:sz w:val="20"/>
        </w:rPr>
        <w:t>.</w:t>
      </w:r>
    </w:p>
    <w:p w14:paraId="5A0AAA9A" w14:textId="7F90C562" w:rsidR="006524FF" w:rsidRPr="004A3D1D" w:rsidRDefault="006524FF" w:rsidP="00EE0FCD">
      <w:pPr>
        <w:pStyle w:val="para"/>
        <w:spacing w:afterLines="60" w:after="144"/>
        <w:ind w:left="709" w:right="-46" w:firstLine="0"/>
        <w:rPr>
          <w:rFonts w:ascii="Arial" w:hAnsi="Arial" w:cs="Arial"/>
          <w:sz w:val="20"/>
        </w:rPr>
      </w:pPr>
      <w:r w:rsidRPr="00BA0B39">
        <w:rPr>
          <w:rFonts w:ascii="Arial" w:hAnsi="Arial" w:cs="Arial"/>
          <w:b/>
          <w:sz w:val="20"/>
        </w:rPr>
        <w:t>Material</w:t>
      </w:r>
      <w:r w:rsidR="00270D5A">
        <w:rPr>
          <w:rFonts w:ascii="Arial" w:hAnsi="Arial" w:cs="Arial"/>
          <w:b/>
          <w:sz w:val="20"/>
        </w:rPr>
        <w:t xml:space="preserve"> </w:t>
      </w:r>
      <w:r w:rsidRPr="00BA0B39">
        <w:rPr>
          <w:rFonts w:ascii="Arial" w:hAnsi="Arial" w:cs="Arial"/>
          <w:sz w:val="20"/>
        </w:rPr>
        <w:t xml:space="preserve">includes any material, documentation, information, </w:t>
      </w:r>
      <w:r>
        <w:rPr>
          <w:rFonts w:ascii="Arial" w:hAnsi="Arial" w:cs="Arial"/>
          <w:sz w:val="20"/>
        </w:rPr>
        <w:t>D</w:t>
      </w:r>
      <w:r w:rsidRPr="00BA0B39">
        <w:rPr>
          <w:rFonts w:ascii="Arial" w:hAnsi="Arial" w:cs="Arial"/>
          <w:sz w:val="20"/>
        </w:rPr>
        <w:t xml:space="preserve">ata, results, samples, reports in whatever form held, and any conclusions, discoveries, </w:t>
      </w:r>
      <w:r w:rsidR="00734D11">
        <w:rPr>
          <w:rFonts w:ascii="Arial" w:hAnsi="Arial" w:cs="Arial"/>
          <w:sz w:val="20"/>
        </w:rPr>
        <w:t xml:space="preserve">methods, </w:t>
      </w:r>
      <w:r w:rsidRPr="00BA0B39">
        <w:rPr>
          <w:rFonts w:ascii="Arial" w:hAnsi="Arial" w:cs="Arial"/>
          <w:sz w:val="20"/>
        </w:rPr>
        <w:t>inventions,</w:t>
      </w:r>
      <w:r w:rsidR="002A2743">
        <w:rPr>
          <w:rFonts w:ascii="Arial" w:hAnsi="Arial" w:cs="Arial"/>
          <w:sz w:val="20"/>
        </w:rPr>
        <w:t xml:space="preserve"> know-how, processes, techniques, algorithms, methodology, systems, code software,</w:t>
      </w:r>
      <w:r w:rsidRPr="00BA0B39">
        <w:rPr>
          <w:rFonts w:ascii="Arial" w:hAnsi="Arial" w:cs="Arial"/>
          <w:sz w:val="20"/>
        </w:rPr>
        <w:t xml:space="preserve"> Data and the like, whether patentable or not.</w:t>
      </w:r>
    </w:p>
    <w:p w14:paraId="6B72AC13" w14:textId="7F61917A" w:rsidR="003E5146" w:rsidRPr="003E5146" w:rsidRDefault="00016FA4" w:rsidP="004A3D1D">
      <w:pPr>
        <w:pStyle w:val="para"/>
        <w:spacing w:afterLines="60" w:after="144"/>
        <w:ind w:left="560" w:right="-442" w:firstLine="160"/>
        <w:rPr>
          <w:rFonts w:ascii="Arial" w:hAnsi="Arial" w:cs="Arial"/>
          <w:sz w:val="20"/>
        </w:rPr>
      </w:pPr>
      <w:r w:rsidRPr="00FA2C68">
        <w:rPr>
          <w:rFonts w:ascii="Arial" w:hAnsi="Arial" w:cs="Arial"/>
          <w:b/>
          <w:sz w:val="20"/>
        </w:rPr>
        <w:t>Party</w:t>
      </w:r>
      <w:r w:rsidRPr="00FA2C68">
        <w:rPr>
          <w:rFonts w:ascii="Arial" w:hAnsi="Arial" w:cs="Arial"/>
          <w:sz w:val="20"/>
        </w:rPr>
        <w:t xml:space="preserve"> means a party to this Agreement and </w:t>
      </w:r>
      <w:r w:rsidRPr="00FA2C68">
        <w:rPr>
          <w:rFonts w:ascii="Arial" w:hAnsi="Arial" w:cs="Arial"/>
          <w:b/>
          <w:sz w:val="20"/>
        </w:rPr>
        <w:t>Parties</w:t>
      </w:r>
      <w:r w:rsidRPr="00FA2C68">
        <w:rPr>
          <w:rFonts w:ascii="Arial" w:hAnsi="Arial" w:cs="Arial"/>
          <w:sz w:val="20"/>
        </w:rPr>
        <w:t xml:space="preserve"> means all of the parties to this Agreement.</w:t>
      </w:r>
    </w:p>
    <w:p w14:paraId="69964E6C" w14:textId="71423A55" w:rsidR="00016FA4" w:rsidRPr="004A3D1D" w:rsidRDefault="00016FA4" w:rsidP="00D4626D">
      <w:pPr>
        <w:pStyle w:val="para"/>
        <w:spacing w:afterLines="60" w:after="144"/>
        <w:ind w:left="709" w:right="58" w:firstLine="11"/>
        <w:rPr>
          <w:rFonts w:ascii="Arial" w:hAnsi="Arial" w:cs="Arial"/>
          <w:sz w:val="20"/>
        </w:rPr>
      </w:pPr>
      <w:r w:rsidRPr="00FA2C68">
        <w:rPr>
          <w:rFonts w:ascii="Arial" w:hAnsi="Arial" w:cs="Arial"/>
          <w:b/>
          <w:sz w:val="20"/>
        </w:rPr>
        <w:t xml:space="preserve">Project </w:t>
      </w:r>
      <w:r w:rsidRPr="00FA2C68">
        <w:rPr>
          <w:rFonts w:ascii="Arial" w:hAnsi="Arial" w:cs="Arial"/>
          <w:sz w:val="20"/>
        </w:rPr>
        <w:t>means the p</w:t>
      </w:r>
      <w:r w:rsidR="003E5146">
        <w:rPr>
          <w:rFonts w:ascii="Arial" w:hAnsi="Arial" w:cs="Arial"/>
          <w:sz w:val="20"/>
        </w:rPr>
        <w:t>r</w:t>
      </w:r>
      <w:r w:rsidRPr="00FA2C68">
        <w:rPr>
          <w:rFonts w:ascii="Arial" w:hAnsi="Arial" w:cs="Arial"/>
          <w:sz w:val="20"/>
        </w:rPr>
        <w:t xml:space="preserve">oject named in the </w:t>
      </w:r>
      <w:r w:rsidR="00D4626D">
        <w:rPr>
          <w:rFonts w:ascii="Arial" w:hAnsi="Arial" w:cs="Arial"/>
          <w:sz w:val="20"/>
        </w:rPr>
        <w:t xml:space="preserve">Agreement </w:t>
      </w:r>
      <w:r w:rsidRPr="00FA2C68">
        <w:rPr>
          <w:rFonts w:ascii="Arial" w:hAnsi="Arial" w:cs="Arial"/>
          <w:sz w:val="20"/>
        </w:rPr>
        <w:t>Details and more specifically detaile</w:t>
      </w:r>
      <w:r>
        <w:rPr>
          <w:rFonts w:ascii="Arial" w:hAnsi="Arial" w:cs="Arial"/>
          <w:sz w:val="20"/>
        </w:rPr>
        <w:t>d in Schedule 1</w:t>
      </w:r>
      <w:r w:rsidRPr="00FA2C68">
        <w:rPr>
          <w:rFonts w:ascii="Arial" w:hAnsi="Arial" w:cs="Arial"/>
          <w:sz w:val="20"/>
        </w:rPr>
        <w:t>.</w:t>
      </w:r>
    </w:p>
    <w:p w14:paraId="4C2C11C5" w14:textId="00E601C8" w:rsidR="00DF45E8" w:rsidRPr="00DF45E8" w:rsidRDefault="00016FA4" w:rsidP="004A3D1D">
      <w:pPr>
        <w:pStyle w:val="BodyText1"/>
        <w:spacing w:afterLines="60" w:after="144"/>
        <w:ind w:left="709"/>
      </w:pPr>
      <w:r w:rsidRPr="00FA2C68">
        <w:rPr>
          <w:b/>
        </w:rPr>
        <w:t xml:space="preserve">Project Contributions </w:t>
      </w:r>
      <w:r w:rsidRPr="00FA2C68">
        <w:t>means the cash and/or in-kind contributions from each Party, including any relevant third party contribution, to the Project as specified in Schedule 4 or as otherwise agreed between the Parties in writing.</w:t>
      </w:r>
    </w:p>
    <w:p w14:paraId="25231E81" w14:textId="08C4D919" w:rsidR="00605D6F" w:rsidRPr="00996AE2" w:rsidRDefault="00605D6F" w:rsidP="005A24FB">
      <w:pPr>
        <w:ind w:left="702"/>
      </w:pPr>
      <w:r w:rsidRPr="008F432B">
        <w:rPr>
          <w:b/>
        </w:rPr>
        <w:t>Project IP</w:t>
      </w:r>
      <w:r>
        <w:rPr>
          <w:bCs/>
        </w:rPr>
        <w:t xml:space="preserve"> </w:t>
      </w:r>
      <w:r w:rsidR="00C51CA3" w:rsidRPr="008F432B">
        <w:t>means any Intellectual Property</w:t>
      </w:r>
      <w:r w:rsidR="0091226A">
        <w:t xml:space="preserve"> </w:t>
      </w:r>
      <w:r w:rsidR="00C51CA3" w:rsidRPr="008F432B">
        <w:t>and Material created or arising as a direct result of the conduct of the Project, including Research Material</w:t>
      </w:r>
      <w:r w:rsidR="00F4237C">
        <w:t xml:space="preserve"> but exc</w:t>
      </w:r>
      <w:r w:rsidR="00D30495">
        <w:t>ludes</w:t>
      </w:r>
      <w:r w:rsidR="008A12D7">
        <w:t xml:space="preserve"> </w:t>
      </w:r>
      <w:r w:rsidR="007070E5">
        <w:t>I</w:t>
      </w:r>
      <w:r w:rsidR="008A12D7">
        <w:t>mprovements to Existing Material,</w:t>
      </w:r>
      <w:r w:rsidR="00D30495">
        <w:t xml:space="preserve"> a Student’s </w:t>
      </w:r>
      <w:r w:rsidR="006A1CE3">
        <w:t>t</w:t>
      </w:r>
      <w:r w:rsidR="00D30495">
        <w:t>hesis</w:t>
      </w:r>
      <w:r w:rsidR="006A1CE3">
        <w:t xml:space="preserve"> or work submitted for a higher degree</w:t>
      </w:r>
      <w:r w:rsidR="008D6011">
        <w:t xml:space="preserve"> </w:t>
      </w:r>
      <w:r w:rsidR="008D6011" w:rsidRPr="00117C59">
        <w:t xml:space="preserve">and if </w:t>
      </w:r>
      <w:r w:rsidR="00DE5235" w:rsidRPr="0030707A">
        <w:t>relevant</w:t>
      </w:r>
      <w:r w:rsidR="008D6011" w:rsidRPr="00117C59">
        <w:t>, excludes Study Materials</w:t>
      </w:r>
      <w:r w:rsidR="00E055FB" w:rsidRPr="00117C59">
        <w:t xml:space="preserve"> (as that term is defined in clause 1</w:t>
      </w:r>
      <w:r w:rsidR="00FF15D8">
        <w:t>2</w:t>
      </w:r>
      <w:r w:rsidR="00E055FB" w:rsidRPr="00117C59">
        <w:t>.1, Part C)</w:t>
      </w:r>
      <w:r w:rsidR="008F432B" w:rsidRPr="00117C59">
        <w:t>.</w:t>
      </w:r>
    </w:p>
    <w:p w14:paraId="2D65DD08" w14:textId="2634B21F" w:rsidR="00DF45E8" w:rsidRDefault="00DF45E8" w:rsidP="004A3D1D">
      <w:pPr>
        <w:pStyle w:val="para"/>
        <w:spacing w:after="120"/>
        <w:ind w:left="709" w:right="58" w:hanging="7"/>
        <w:rPr>
          <w:rFonts w:ascii="Arial" w:hAnsi="Arial" w:cs="Arial"/>
          <w:b/>
          <w:sz w:val="20"/>
        </w:rPr>
      </w:pPr>
      <w:r w:rsidRPr="00556C8B">
        <w:rPr>
          <w:rFonts w:ascii="Arial" w:hAnsi="Arial" w:cs="Arial"/>
          <w:b/>
          <w:sz w:val="20"/>
        </w:rPr>
        <w:t xml:space="preserve">Specified Personnel </w:t>
      </w:r>
      <w:r w:rsidRPr="00556C8B">
        <w:rPr>
          <w:rFonts w:ascii="Arial" w:hAnsi="Arial" w:cs="Arial"/>
          <w:sz w:val="20"/>
        </w:rPr>
        <w:t xml:space="preserve">means, in respect of a Party, the persons named in the </w:t>
      </w:r>
      <w:r w:rsidR="00D4626D">
        <w:rPr>
          <w:rFonts w:ascii="Arial" w:hAnsi="Arial" w:cs="Arial"/>
          <w:sz w:val="20"/>
        </w:rPr>
        <w:t xml:space="preserve">Agreement </w:t>
      </w:r>
      <w:r w:rsidRPr="00556C8B">
        <w:rPr>
          <w:rFonts w:ascii="Arial" w:hAnsi="Arial" w:cs="Arial"/>
          <w:sz w:val="20"/>
        </w:rPr>
        <w:t xml:space="preserve">Details, and such other persons as may be </w:t>
      </w:r>
      <w:r>
        <w:rPr>
          <w:rFonts w:ascii="Arial" w:hAnsi="Arial" w:cs="Arial"/>
          <w:sz w:val="20"/>
        </w:rPr>
        <w:t>approved by the Parties</w:t>
      </w:r>
      <w:r w:rsidRPr="00556C8B">
        <w:rPr>
          <w:rFonts w:ascii="Arial" w:hAnsi="Arial" w:cs="Arial"/>
          <w:sz w:val="20"/>
        </w:rPr>
        <w:t xml:space="preserve"> </w:t>
      </w:r>
      <w:r>
        <w:rPr>
          <w:rFonts w:ascii="Arial" w:hAnsi="Arial" w:cs="Arial"/>
          <w:sz w:val="20"/>
        </w:rPr>
        <w:t xml:space="preserve">to perform all or part of the Project </w:t>
      </w:r>
      <w:r w:rsidRPr="00556C8B">
        <w:rPr>
          <w:rFonts w:ascii="Arial" w:hAnsi="Arial" w:cs="Arial"/>
          <w:sz w:val="20"/>
        </w:rPr>
        <w:t>from time to time.</w:t>
      </w:r>
    </w:p>
    <w:p w14:paraId="1C646C8F" w14:textId="0BF8D3AD" w:rsidR="00D24DA6" w:rsidRPr="00B351B7" w:rsidRDefault="00DF45E8" w:rsidP="0030707A">
      <w:pPr>
        <w:pStyle w:val="para"/>
        <w:spacing w:after="60"/>
        <w:ind w:left="709" w:right="57" w:firstLine="0"/>
        <w:rPr>
          <w:rFonts w:cs="Arial"/>
        </w:rPr>
      </w:pPr>
      <w:r w:rsidRPr="00B14C7C">
        <w:rPr>
          <w:rFonts w:ascii="Arial" w:hAnsi="Arial"/>
          <w:b/>
          <w:sz w:val="20"/>
          <w:lang w:val="en-AU"/>
        </w:rPr>
        <w:t xml:space="preserve">Student </w:t>
      </w:r>
      <w:r w:rsidRPr="00AC5ED9">
        <w:rPr>
          <w:rFonts w:ascii="Arial" w:hAnsi="Arial" w:cs="Arial"/>
          <w:bCs/>
          <w:sz w:val="20"/>
          <w:lang w:val="en-AU"/>
        </w:rPr>
        <w:t xml:space="preserve">means a student of any of the Parties who has been approved by the other Parties’ Chief Investigator(s) </w:t>
      </w:r>
      <w:r w:rsidR="008A0008">
        <w:rPr>
          <w:rFonts w:ascii="Arial" w:hAnsi="Arial" w:cs="Arial"/>
          <w:bCs/>
          <w:sz w:val="20"/>
          <w:lang w:val="en-AU"/>
        </w:rPr>
        <w:t xml:space="preserve">or </w:t>
      </w:r>
      <w:r w:rsidR="00C56D87">
        <w:rPr>
          <w:rFonts w:ascii="Arial" w:hAnsi="Arial" w:cs="Arial"/>
          <w:bCs/>
          <w:sz w:val="20"/>
          <w:lang w:val="en-AU"/>
        </w:rPr>
        <w:t>first named Associate Investigator</w:t>
      </w:r>
      <w:r w:rsidR="00DC43A8">
        <w:rPr>
          <w:rFonts w:ascii="Arial" w:hAnsi="Arial" w:cs="Arial"/>
          <w:bCs/>
          <w:sz w:val="20"/>
          <w:lang w:val="en-AU"/>
        </w:rPr>
        <w:t xml:space="preserve">(s) </w:t>
      </w:r>
      <w:r w:rsidRPr="00AC5ED9">
        <w:rPr>
          <w:rFonts w:ascii="Arial" w:hAnsi="Arial" w:cs="Arial"/>
          <w:bCs/>
          <w:sz w:val="20"/>
          <w:lang w:val="en-AU"/>
        </w:rPr>
        <w:t>to participate in the Project</w:t>
      </w:r>
      <w:r>
        <w:rPr>
          <w:rFonts w:ascii="Arial" w:hAnsi="Arial" w:cs="Arial"/>
          <w:sz w:val="20"/>
        </w:rPr>
        <w:t>.</w:t>
      </w:r>
    </w:p>
    <w:p w14:paraId="199FA2E5" w14:textId="273AF8B8" w:rsidR="00C5131F" w:rsidRPr="004E5247" w:rsidRDefault="00C5131F" w:rsidP="00D356C0">
      <w:pPr>
        <w:pStyle w:val="LL2"/>
        <w:rPr>
          <w:bCs/>
        </w:rPr>
      </w:pPr>
      <w:r w:rsidRPr="004E5247">
        <w:t>If there is any inconsistency between:</w:t>
      </w:r>
    </w:p>
    <w:p w14:paraId="1C38F346" w14:textId="21092EEA" w:rsidR="00C5131F" w:rsidRPr="009968DC" w:rsidRDefault="00C5131F" w:rsidP="005A24FB">
      <w:pPr>
        <w:pStyle w:val="ListParagraph"/>
        <w:numPr>
          <w:ilvl w:val="0"/>
          <w:numId w:val="67"/>
        </w:numPr>
      </w:pPr>
      <w:r w:rsidRPr="009968DC">
        <w:t xml:space="preserve">the </w:t>
      </w:r>
      <w:r w:rsidR="00DD558B" w:rsidRPr="009968DC">
        <w:t>Funding Agreement</w:t>
      </w:r>
      <w:r w:rsidRPr="009968DC">
        <w:t>;</w:t>
      </w:r>
    </w:p>
    <w:p w14:paraId="4A4C4D7A" w14:textId="7E6D9A1D" w:rsidR="00634AF5" w:rsidRPr="009968DC" w:rsidRDefault="00634AF5" w:rsidP="005A24FB">
      <w:pPr>
        <w:pStyle w:val="ListParagraph"/>
        <w:numPr>
          <w:ilvl w:val="0"/>
          <w:numId w:val="67"/>
        </w:numPr>
      </w:pPr>
      <w:r w:rsidRPr="009968DC">
        <w:t>Agreement Details;</w:t>
      </w:r>
    </w:p>
    <w:p w14:paraId="076ACFA2" w14:textId="5ACE92BF" w:rsidR="00536474" w:rsidRPr="009968DC" w:rsidRDefault="00536474" w:rsidP="005A24FB">
      <w:pPr>
        <w:pStyle w:val="ListParagraph"/>
        <w:numPr>
          <w:ilvl w:val="0"/>
          <w:numId w:val="67"/>
        </w:numPr>
      </w:pPr>
      <w:r w:rsidRPr="009968DC">
        <w:t>any clinical trial agreement entered into separately by a Party</w:t>
      </w:r>
      <w:r w:rsidR="0024118A" w:rsidRPr="009968DC">
        <w:t xml:space="preserve"> in respect of a </w:t>
      </w:r>
      <w:r w:rsidR="00CE3D44">
        <w:t>C</w:t>
      </w:r>
      <w:r w:rsidR="0024118A" w:rsidRPr="009968DC">
        <w:t xml:space="preserve">linical </w:t>
      </w:r>
      <w:r w:rsidR="00CE3D44">
        <w:t>T</w:t>
      </w:r>
      <w:r w:rsidR="0024118A" w:rsidRPr="009968DC">
        <w:t>rial that forms part of the Project;</w:t>
      </w:r>
    </w:p>
    <w:p w14:paraId="4FD9943A" w14:textId="67035F45" w:rsidR="00C5131F" w:rsidRPr="009968DC" w:rsidRDefault="00C5131F" w:rsidP="005A24FB">
      <w:pPr>
        <w:pStyle w:val="ListParagraph"/>
        <w:numPr>
          <w:ilvl w:val="0"/>
          <w:numId w:val="67"/>
        </w:numPr>
      </w:pPr>
      <w:r w:rsidRPr="009968DC">
        <w:t>Part C Clinical Trial;</w:t>
      </w:r>
    </w:p>
    <w:p w14:paraId="69186011" w14:textId="77777777" w:rsidR="00C5131F" w:rsidRPr="009968DC" w:rsidRDefault="00C5131F" w:rsidP="005A24FB">
      <w:pPr>
        <w:pStyle w:val="ListParagraph"/>
        <w:numPr>
          <w:ilvl w:val="0"/>
          <w:numId w:val="67"/>
        </w:numPr>
      </w:pPr>
      <w:r w:rsidRPr="009968DC">
        <w:t xml:space="preserve">Parts A and B of this Agreement; </w:t>
      </w:r>
    </w:p>
    <w:p w14:paraId="672A54B3" w14:textId="77777777" w:rsidR="00C5131F" w:rsidRPr="009968DC" w:rsidRDefault="00C5131F" w:rsidP="005A24FB">
      <w:pPr>
        <w:pStyle w:val="ListParagraph"/>
        <w:numPr>
          <w:ilvl w:val="0"/>
          <w:numId w:val="67"/>
        </w:numPr>
      </w:pPr>
      <w:r w:rsidRPr="009968DC">
        <w:t>any schedule, attachment or annexure; and</w:t>
      </w:r>
    </w:p>
    <w:p w14:paraId="5E003FC7" w14:textId="47A5AB3D" w:rsidR="00C5131F" w:rsidRPr="009968DC" w:rsidRDefault="00C5131F" w:rsidP="005A24FB">
      <w:pPr>
        <w:pStyle w:val="ListParagraph"/>
        <w:numPr>
          <w:ilvl w:val="0"/>
          <w:numId w:val="67"/>
        </w:numPr>
      </w:pPr>
      <w:r w:rsidRPr="009968DC">
        <w:t>documents incorporated by reference</w:t>
      </w:r>
      <w:r w:rsidR="003B23FD" w:rsidRPr="009968DC">
        <w:t xml:space="preserve"> and not referred to above</w:t>
      </w:r>
      <w:r w:rsidR="00216849" w:rsidRPr="009968DC">
        <w:t>,</w:t>
      </w:r>
    </w:p>
    <w:p w14:paraId="4A9B8C96" w14:textId="7B389527" w:rsidR="00C5131F" w:rsidRPr="004E5247" w:rsidRDefault="00C5131F" w:rsidP="003E5732">
      <w:pPr>
        <w:pStyle w:val="LL2"/>
        <w:numPr>
          <w:ilvl w:val="0"/>
          <w:numId w:val="0"/>
        </w:numPr>
        <w:tabs>
          <w:tab w:val="left" w:pos="720"/>
        </w:tabs>
        <w:ind w:left="709"/>
        <w:rPr>
          <w:rFonts w:cs="Arial"/>
          <w:szCs w:val="20"/>
        </w:rPr>
      </w:pPr>
      <w:r w:rsidRPr="004E5247">
        <w:rPr>
          <w:rFonts w:cs="Arial"/>
          <w:szCs w:val="20"/>
        </w:rPr>
        <w:t xml:space="preserve">the documents will prevail in the order listed from (a) to </w:t>
      </w:r>
      <w:r w:rsidR="00682E39">
        <w:rPr>
          <w:rFonts w:cs="Arial"/>
          <w:szCs w:val="20"/>
        </w:rPr>
        <w:t>(g)</w:t>
      </w:r>
      <w:r w:rsidRPr="004E5247">
        <w:rPr>
          <w:rFonts w:cs="Arial"/>
          <w:szCs w:val="20"/>
        </w:rPr>
        <w:t xml:space="preserve"> above. </w:t>
      </w:r>
    </w:p>
    <w:p w14:paraId="4C6D216C" w14:textId="77777777" w:rsidR="00C5131F" w:rsidRPr="004E5247" w:rsidRDefault="00C5131F" w:rsidP="003E5732">
      <w:pPr>
        <w:pStyle w:val="LL1"/>
        <w:spacing w:before="0" w:after="60"/>
        <w:ind w:left="709" w:hanging="709"/>
        <w:rPr>
          <w:b/>
        </w:rPr>
      </w:pPr>
      <w:r w:rsidRPr="004E5247">
        <w:t>CONDUCT OF PROJECT</w:t>
      </w:r>
    </w:p>
    <w:p w14:paraId="5500B7BC" w14:textId="03189F0D" w:rsidR="00AA4A08" w:rsidRPr="00AA4A08" w:rsidRDefault="00AA4A08" w:rsidP="00AA4A08">
      <w:pPr>
        <w:pStyle w:val="LL2"/>
      </w:pPr>
      <w:r w:rsidRPr="00FA2C68">
        <w:t xml:space="preserve">This Agreement commences on the </w:t>
      </w:r>
      <w:r w:rsidR="00B123D5">
        <w:t>Start Date</w:t>
      </w:r>
      <w:r w:rsidR="00A771B2">
        <w:t xml:space="preserve"> </w:t>
      </w:r>
      <w:r w:rsidRPr="00FA2C68">
        <w:t xml:space="preserve">and remains in force for the duration of </w:t>
      </w:r>
      <w:r w:rsidRPr="00B9797C">
        <w:t>the Funding Period</w:t>
      </w:r>
      <w:r w:rsidR="00982FED">
        <w:t xml:space="preserve"> </w:t>
      </w:r>
      <w:r w:rsidR="00982FED" w:rsidRPr="00C95E61">
        <w:rPr>
          <w:rFonts w:cs="Arial"/>
          <w:szCs w:val="20"/>
        </w:rPr>
        <w:t>(including any period of carry forward as approved by the NHMRC)</w:t>
      </w:r>
      <w:r w:rsidRPr="00FA2C68">
        <w:t>, unless otherwise agreed in writing between the Parties</w:t>
      </w:r>
      <w:r w:rsidR="00714D47">
        <w:t xml:space="preserve"> and the NHMRC (if required)</w:t>
      </w:r>
      <w:r w:rsidR="000804EA">
        <w:t xml:space="preserve"> or terminated earlier in accordance with this Agreement</w:t>
      </w:r>
      <w:r w:rsidRPr="00FA2C68">
        <w:t>.</w:t>
      </w:r>
    </w:p>
    <w:p w14:paraId="11A7F84A" w14:textId="2E0D72FA" w:rsidR="00C5131F" w:rsidRPr="004E5247" w:rsidRDefault="00C5131F" w:rsidP="00D356C0">
      <w:pPr>
        <w:pStyle w:val="LL2"/>
        <w:rPr>
          <w:b/>
        </w:rPr>
      </w:pPr>
      <w:bookmarkStart w:id="4" w:name="_Ref135818812"/>
      <w:r w:rsidRPr="004E5247">
        <w:t>The Parties agree:</w:t>
      </w:r>
      <w:bookmarkEnd w:id="4"/>
    </w:p>
    <w:p w14:paraId="14405879" w14:textId="734CBB49" w:rsidR="00D920AE" w:rsidRDefault="0047728C" w:rsidP="005A24FB">
      <w:pPr>
        <w:pStyle w:val="ListParagraph"/>
        <w:numPr>
          <w:ilvl w:val="0"/>
          <w:numId w:val="68"/>
        </w:numPr>
      </w:pPr>
      <w:r>
        <w:t xml:space="preserve">that the roles, budget, contributions and research activities of each of the Parties in relation to the Project </w:t>
      </w:r>
      <w:r w:rsidR="00C408D1">
        <w:t xml:space="preserve">as at the date of this agreement </w:t>
      </w:r>
      <w:r>
        <w:t xml:space="preserve">are set out </w:t>
      </w:r>
      <w:r w:rsidR="00E27083">
        <w:t>accurately in Schedule 1 of this Agreement;</w:t>
      </w:r>
    </w:p>
    <w:p w14:paraId="6F5B94D3" w14:textId="350541CE" w:rsidR="00FE3136" w:rsidRDefault="00FE3136" w:rsidP="005A24FB">
      <w:pPr>
        <w:pStyle w:val="ListParagraph"/>
        <w:numPr>
          <w:ilvl w:val="0"/>
          <w:numId w:val="68"/>
        </w:numPr>
      </w:pPr>
      <w:r w:rsidRPr="00FE3136">
        <w:t xml:space="preserve">to each carry out their roles, responsibilities and </w:t>
      </w:r>
      <w:r>
        <w:t>research activities</w:t>
      </w:r>
      <w:r w:rsidRPr="00FE3136">
        <w:t xml:space="preserve"> and provide their Project Contributions as set out in this Agreement or as varied from time to time with the prior approval of the Parties</w:t>
      </w:r>
      <w:r>
        <w:t xml:space="preserve"> </w:t>
      </w:r>
      <w:r w:rsidR="00DE7A1A">
        <w:t>and the NHMRC (if required)</w:t>
      </w:r>
      <w:r w:rsidRPr="00FE3136">
        <w:t xml:space="preserve">; </w:t>
      </w:r>
    </w:p>
    <w:p w14:paraId="79191DD6" w14:textId="7AFA21F1" w:rsidR="00FE3136" w:rsidRPr="00FE3136" w:rsidRDefault="00FE3136" w:rsidP="005A24FB">
      <w:pPr>
        <w:pStyle w:val="ListParagraph"/>
        <w:numPr>
          <w:ilvl w:val="0"/>
          <w:numId w:val="68"/>
        </w:numPr>
      </w:pPr>
      <w:r w:rsidRPr="00FE3136">
        <w:t>to carry out the Project in an ethical, responsible, diligent and competent manner</w:t>
      </w:r>
      <w:r w:rsidR="007B2CDB">
        <w:t xml:space="preserve">, including </w:t>
      </w:r>
      <w:r w:rsidR="005F2209">
        <w:t xml:space="preserve">if relevant, </w:t>
      </w:r>
      <w:r w:rsidR="007B2CDB">
        <w:t xml:space="preserve">complying with </w:t>
      </w:r>
      <w:r w:rsidR="007B2CDB" w:rsidRPr="00DB4C65">
        <w:t xml:space="preserve">the </w:t>
      </w:r>
      <w:r w:rsidR="007B2CDB" w:rsidRPr="005A24FB">
        <w:rPr>
          <w:i/>
        </w:rPr>
        <w:t>NHMRC National Statement on Ethical Conduct in Human Research (2007) – updated 2018</w:t>
      </w:r>
      <w:r w:rsidR="007B2CDB">
        <w:t xml:space="preserve"> </w:t>
      </w:r>
      <w:r w:rsidR="007B2CDB" w:rsidRPr="00DB4C65">
        <w:t>or</w:t>
      </w:r>
      <w:r w:rsidR="007B2CDB">
        <w:t xml:space="preserve"> its</w:t>
      </w:r>
      <w:r w:rsidR="007B2CDB" w:rsidRPr="00DB4C65">
        <w:t xml:space="preserve"> replacement, and any other relevant NHMRC </w:t>
      </w:r>
      <w:r w:rsidR="00E41F45">
        <w:t>standard</w:t>
      </w:r>
      <w:r w:rsidR="00045735">
        <w:t>, publication</w:t>
      </w:r>
      <w:r w:rsidR="00E41F45" w:rsidRPr="00DB4C65">
        <w:t xml:space="preserve"> </w:t>
      </w:r>
      <w:r w:rsidR="007B2CDB" w:rsidRPr="00DB4C65">
        <w:t xml:space="preserve">or guideline that relates to human research; </w:t>
      </w:r>
    </w:p>
    <w:p w14:paraId="539A9027" w14:textId="446031A8" w:rsidR="00FE3136" w:rsidRDefault="00FE3136" w:rsidP="005A24FB">
      <w:pPr>
        <w:pStyle w:val="ListParagraph"/>
        <w:numPr>
          <w:ilvl w:val="0"/>
          <w:numId w:val="68"/>
        </w:numPr>
      </w:pPr>
      <w:r w:rsidRPr="00FE3136">
        <w:t xml:space="preserve">to ensure that the Project is performed and completed within the </w:t>
      </w:r>
      <w:r w:rsidR="00D529E1">
        <w:t>Funding Period</w:t>
      </w:r>
      <w:r w:rsidR="00C82E4E">
        <w:t xml:space="preserve">, </w:t>
      </w:r>
      <w:r w:rsidR="00D44E34">
        <w:t>unless otherwise varied by the NHMRC in accordance with the Funding Agreement</w:t>
      </w:r>
      <w:r w:rsidRPr="00FE3136">
        <w:t>;</w:t>
      </w:r>
    </w:p>
    <w:p w14:paraId="5F9CCBDA" w14:textId="629EC5A0" w:rsidR="00D96D25" w:rsidRDefault="00556485" w:rsidP="005A24FB">
      <w:pPr>
        <w:pStyle w:val="ListParagraph"/>
        <w:numPr>
          <w:ilvl w:val="0"/>
          <w:numId w:val="68"/>
        </w:numPr>
      </w:pPr>
      <w:r w:rsidRPr="00FA2C68">
        <w:t xml:space="preserve">to ensure that their Specified Personnel perform the Project </w:t>
      </w:r>
      <w:r w:rsidRPr="00D13234">
        <w:t xml:space="preserve">in accordance with </w:t>
      </w:r>
      <w:r w:rsidRPr="00FA2C68">
        <w:t>this Agreemen</w:t>
      </w:r>
      <w:r>
        <w:t>t;</w:t>
      </w:r>
    </w:p>
    <w:p w14:paraId="382377B3" w14:textId="323888AF" w:rsidR="00EA41AE" w:rsidRPr="00EA41AE" w:rsidRDefault="00EA41AE" w:rsidP="005A24FB">
      <w:pPr>
        <w:pStyle w:val="ListParagraph"/>
        <w:numPr>
          <w:ilvl w:val="0"/>
          <w:numId w:val="68"/>
        </w:numPr>
      </w:pPr>
      <w:r w:rsidRPr="00EA41AE">
        <w:t xml:space="preserve">to implement sound research governance procedures in respect of the Project, including cooperation in complying with the procedures for notification of Misconduct and notification and management of breaches or potential breaches of the </w:t>
      </w:r>
      <w:r w:rsidRPr="005A24FB">
        <w:rPr>
          <w:i/>
        </w:rPr>
        <w:t>Australian Code for the Responsible Conduct of Research</w:t>
      </w:r>
      <w:r w:rsidRPr="00EA41AE">
        <w:t xml:space="preserve"> (2018) in accordance with the NHMRC’s Integrity Policy, </w:t>
      </w:r>
      <w:r w:rsidR="002260BD" w:rsidRPr="005A24FB">
        <w:rPr>
          <w:rFonts w:cs="Arial"/>
          <w:szCs w:val="20"/>
        </w:rPr>
        <w:t xml:space="preserve">and associated </w:t>
      </w:r>
      <w:r w:rsidR="002260BD" w:rsidRPr="005A24FB">
        <w:rPr>
          <w:rFonts w:cs="Arial"/>
          <w:i/>
          <w:iCs/>
          <w:szCs w:val="20"/>
        </w:rPr>
        <w:t xml:space="preserve">Guide to Managing and Investigating Breaches of the </w:t>
      </w:r>
      <w:r w:rsidR="002260BD" w:rsidRPr="005A24FB">
        <w:rPr>
          <w:rFonts w:cs="Arial"/>
          <w:i/>
          <w:szCs w:val="20"/>
        </w:rPr>
        <w:t>Australian Code for the Responsible Conduct of Research</w:t>
      </w:r>
      <w:r w:rsidR="002260BD" w:rsidRPr="005A24FB">
        <w:rPr>
          <w:rFonts w:cs="Arial"/>
          <w:szCs w:val="20"/>
        </w:rPr>
        <w:t xml:space="preserve"> (2018), </w:t>
      </w:r>
      <w:r w:rsidRPr="00EA41AE">
        <w:t>as amended from time to time;</w:t>
      </w:r>
    </w:p>
    <w:p w14:paraId="089BBE0E" w14:textId="77777777" w:rsidR="00BC7FC8" w:rsidRPr="00BC7FC8" w:rsidRDefault="00BC7FC8" w:rsidP="005A24FB">
      <w:pPr>
        <w:pStyle w:val="ListParagraph"/>
        <w:numPr>
          <w:ilvl w:val="0"/>
          <w:numId w:val="68"/>
        </w:numPr>
      </w:pPr>
      <w:r w:rsidRPr="00BC7FC8">
        <w:t>to cooperate with each other, in good faith in relation to any complaints or allegations about potential breaches of the</w:t>
      </w:r>
      <w:r w:rsidRPr="005A24FB">
        <w:rPr>
          <w:i/>
        </w:rPr>
        <w:t xml:space="preserve"> Australian Code for the Responsible Conduct of Research</w:t>
      </w:r>
      <w:r w:rsidRPr="00BC7FC8">
        <w:t xml:space="preserve"> (2018), including Research Misconduct;</w:t>
      </w:r>
    </w:p>
    <w:p w14:paraId="59D6CA18" w14:textId="6EBEFA98" w:rsidR="00BC7FC8" w:rsidRPr="00BC7FC8" w:rsidRDefault="00BC7FC8" w:rsidP="005A24FB">
      <w:pPr>
        <w:pStyle w:val="ListParagraph"/>
        <w:numPr>
          <w:ilvl w:val="0"/>
          <w:numId w:val="68"/>
        </w:numPr>
      </w:pPr>
      <w:r w:rsidRPr="00BC7FC8">
        <w:t xml:space="preserve">that any Institutional Approval, including statements of compliance and/or ethics clearance necessary for the performance of </w:t>
      </w:r>
      <w:r w:rsidR="00463721">
        <w:t xml:space="preserve">research activities under the </w:t>
      </w:r>
      <w:r w:rsidR="00785830">
        <w:t>Project</w:t>
      </w:r>
      <w:r w:rsidRPr="00BC7FC8">
        <w:t xml:space="preserve"> where applicable must be obtained prior to the commencement of that </w:t>
      </w:r>
      <w:r w:rsidR="00463721">
        <w:t>r</w:t>
      </w:r>
      <w:r w:rsidRPr="00BC7FC8">
        <w:t xml:space="preserve">esearch </w:t>
      </w:r>
      <w:r w:rsidR="00463721">
        <w:t>a</w:t>
      </w:r>
      <w:r w:rsidRPr="00BC7FC8">
        <w:t xml:space="preserve">ctivity and any associated Funding must not be expended until Institutional Approvals have been granted; </w:t>
      </w:r>
    </w:p>
    <w:p w14:paraId="2013DE9A" w14:textId="1FAB3D72" w:rsidR="00BC7FC8" w:rsidRPr="00BC7FC8" w:rsidRDefault="00BC7FC8" w:rsidP="005A24FB">
      <w:pPr>
        <w:pStyle w:val="ListParagraph"/>
        <w:numPr>
          <w:ilvl w:val="0"/>
          <w:numId w:val="68"/>
        </w:numPr>
      </w:pPr>
      <w:bookmarkStart w:id="5" w:name="_Ref522095656"/>
      <w:r w:rsidRPr="00BC7FC8">
        <w:t xml:space="preserve">to comply with the requirements of the Australian Privacy Principles under the </w:t>
      </w:r>
      <w:r w:rsidRPr="005A24FB">
        <w:rPr>
          <w:i/>
          <w:iCs/>
        </w:rPr>
        <w:t>Privacy Act 1988</w:t>
      </w:r>
      <w:r w:rsidRPr="00BC7FC8">
        <w:t xml:space="preserve"> (Cth) and such other relevant laws</w:t>
      </w:r>
      <w:r w:rsidR="00F77280">
        <w:t>,</w:t>
      </w:r>
      <w:r w:rsidRPr="00BC7FC8">
        <w:t xml:space="preserve"> regulations</w:t>
      </w:r>
      <w:r w:rsidR="00F77280">
        <w:t>, codes or guid</w:t>
      </w:r>
      <w:r w:rsidR="000875C0">
        <w:t>elines</w:t>
      </w:r>
      <w:r w:rsidRPr="00BC7FC8">
        <w:t xml:space="preserve"> prevailing in the jurisdiction in which the </w:t>
      </w:r>
      <w:r w:rsidR="006844DC">
        <w:t>Project</w:t>
      </w:r>
      <w:r w:rsidRPr="00BC7FC8">
        <w:t xml:space="preserve"> is being undertaken or </w:t>
      </w:r>
      <w:r w:rsidR="000875C0">
        <w:t>which applies to a Party</w:t>
      </w:r>
      <w:r w:rsidRPr="00BC7FC8">
        <w:t xml:space="preserve"> in relation to the use, collection, storage and security or disclosure of any personal and/or health information collected or used during the Project;</w:t>
      </w:r>
      <w:bookmarkEnd w:id="5"/>
    </w:p>
    <w:p w14:paraId="354F724B" w14:textId="77777777" w:rsidR="00BC7FC8" w:rsidRDefault="00BC7FC8" w:rsidP="005A24FB">
      <w:pPr>
        <w:pStyle w:val="ListParagraph"/>
        <w:numPr>
          <w:ilvl w:val="0"/>
          <w:numId w:val="68"/>
        </w:numPr>
      </w:pPr>
      <w:bookmarkStart w:id="6" w:name="_Ref135818829"/>
      <w:r w:rsidRPr="00BC7FC8">
        <w:t>to the extent that any Party is a Data Controller and another Party or Parties are a Data Processor (as those terms are defined under the EU Data Protection Legislation) in carrying out their roles, responsibilities and program of research under this Agreement, the Parties shall comply with all applicable requirements of the EU Data Protection Legislation;</w:t>
      </w:r>
      <w:bookmarkEnd w:id="6"/>
    </w:p>
    <w:p w14:paraId="69E8F24B" w14:textId="78598293" w:rsidR="000A170D" w:rsidRPr="000A170D" w:rsidRDefault="000A170D" w:rsidP="005A24FB">
      <w:pPr>
        <w:pStyle w:val="ListParagraph"/>
        <w:numPr>
          <w:ilvl w:val="0"/>
          <w:numId w:val="68"/>
        </w:numPr>
      </w:pPr>
      <w:r>
        <w:t xml:space="preserve">that </w:t>
      </w:r>
      <w:r w:rsidRPr="00FA2C68">
        <w:t xml:space="preserve">the payments of salaries for Personnel, where applicable, will be made in accordance with the </w:t>
      </w:r>
      <w:r w:rsidR="00DD558B">
        <w:t>Funding Agreement</w:t>
      </w:r>
      <w:r w:rsidRPr="00FA2C68">
        <w:t xml:space="preserve"> and the relevant employing institution’s human resources policy</w:t>
      </w:r>
      <w:r>
        <w:t>;</w:t>
      </w:r>
    </w:p>
    <w:p w14:paraId="43E07180" w14:textId="367A840A" w:rsidR="00BC7FC8" w:rsidRPr="00BC7FC8" w:rsidRDefault="00A718EE" w:rsidP="005A24FB">
      <w:pPr>
        <w:pStyle w:val="ListParagraph"/>
        <w:numPr>
          <w:ilvl w:val="0"/>
          <w:numId w:val="68"/>
        </w:numPr>
      </w:pPr>
      <w:r w:rsidRPr="00EF0E53">
        <w:t>to ensure that it and</w:t>
      </w:r>
      <w:r w:rsidR="00754DCB">
        <w:t xml:space="preserve"> </w:t>
      </w:r>
      <w:r w:rsidR="00DC1E6D" w:rsidRPr="00DC1E6D">
        <w:t>with its best endeavour</w:t>
      </w:r>
      <w:r w:rsidR="00754DCB">
        <w:t>s,</w:t>
      </w:r>
      <w:r w:rsidRPr="00EF0E53">
        <w:t xml:space="preserve"> its subcontractors</w:t>
      </w:r>
      <w:r w:rsidR="00A345AD" w:rsidRPr="00EF0E53">
        <w:t xml:space="preserve"> will comply with all applicable laws, statutes and regulations in respect of modern sl</w:t>
      </w:r>
      <w:r w:rsidR="0094246F" w:rsidRPr="00EF0E53">
        <w:t xml:space="preserve">avery (including </w:t>
      </w:r>
      <w:r w:rsidR="00BC7FC8" w:rsidRPr="00EF0E53">
        <w:t>not</w:t>
      </w:r>
      <w:r w:rsidR="00BC7FC8" w:rsidRPr="00BC7FC8">
        <w:t xml:space="preserve"> </w:t>
      </w:r>
      <w:r w:rsidR="0094246F">
        <w:t>using</w:t>
      </w:r>
      <w:r w:rsidR="00BC7FC8" w:rsidRPr="00BC7FC8">
        <w:t xml:space="preserve"> any form of child labour, bonded labour, forced labour nor other forms of slavery or slavery-like conditions or human trafficking</w:t>
      </w:r>
      <w:r w:rsidR="0094246F">
        <w:t xml:space="preserve">) </w:t>
      </w:r>
      <w:r w:rsidR="008C5817">
        <w:t xml:space="preserve">and </w:t>
      </w:r>
      <w:r w:rsidR="0095623C">
        <w:t>each Participating Institution warrants that it has not been convicted of any offence</w:t>
      </w:r>
      <w:r w:rsidR="003837C6">
        <w:t xml:space="preserve"> involving moder</w:t>
      </w:r>
      <w:r w:rsidR="00DA4022">
        <w:t>n</w:t>
      </w:r>
      <w:r w:rsidR="003837C6">
        <w:t xml:space="preserve"> slavery no</w:t>
      </w:r>
      <w:r w:rsidR="00092335">
        <w:t>r</w:t>
      </w:r>
      <w:r w:rsidR="003837C6">
        <w:t xml:space="preserve"> has it been the subject of any investigation, inquiry or enforcement proceedings by any governmental or regulatory body regarding any offence or alleged offence in connection with modern slavery</w:t>
      </w:r>
      <w:r w:rsidR="00BC7FC8" w:rsidRPr="00BC7FC8">
        <w:t>;</w:t>
      </w:r>
      <w:r w:rsidR="000B3A05">
        <w:t xml:space="preserve"> and</w:t>
      </w:r>
    </w:p>
    <w:p w14:paraId="39018B79" w14:textId="2C819D09" w:rsidR="00E728B0" w:rsidRDefault="000B3A05" w:rsidP="005A24FB">
      <w:pPr>
        <w:pStyle w:val="ListParagraph"/>
        <w:numPr>
          <w:ilvl w:val="0"/>
          <w:numId w:val="68"/>
        </w:numPr>
      </w:pPr>
      <w:r w:rsidRPr="00FA2C68">
        <w:t>to comply with any applicable statu</w:t>
      </w:r>
      <w:r>
        <w:t>t</w:t>
      </w:r>
      <w:r w:rsidRPr="00FA2C68">
        <w:t>es, regulations, by-laws and requirements of the Commonwealth and any State, Territory or local authority</w:t>
      </w:r>
      <w:r w:rsidR="009E5CDE">
        <w:t xml:space="preserve">, including </w:t>
      </w:r>
      <w:r w:rsidR="009E5CDE" w:rsidRPr="005A24FB">
        <w:rPr>
          <w:rFonts w:cs="Arial"/>
          <w:i/>
          <w:iCs/>
          <w:szCs w:val="20"/>
        </w:rPr>
        <w:t>Australia’s Foreign Relations (State and Territory Arrangements) Act 2020</w:t>
      </w:r>
      <w:r w:rsidR="009E5CDE" w:rsidRPr="005A24FB">
        <w:rPr>
          <w:rFonts w:cs="Arial"/>
          <w:szCs w:val="20"/>
        </w:rPr>
        <w:t xml:space="preserve"> (Cth)</w:t>
      </w:r>
      <w:r>
        <w:t>.</w:t>
      </w:r>
    </w:p>
    <w:p w14:paraId="02E5C19E" w14:textId="1CF32AC1" w:rsidR="00D96D25" w:rsidRPr="009F140D" w:rsidRDefault="00D96D25" w:rsidP="004C32F8">
      <w:pPr>
        <w:rPr>
          <w:b/>
          <w:bCs/>
          <w:i/>
          <w:iCs/>
        </w:rPr>
      </w:pPr>
      <w:r w:rsidRPr="009F140D">
        <w:rPr>
          <w:b/>
          <w:bCs/>
          <w:i/>
          <w:iCs/>
        </w:rPr>
        <w:t xml:space="preserve">Application of </w:t>
      </w:r>
      <w:r w:rsidR="00DD558B">
        <w:rPr>
          <w:b/>
          <w:bCs/>
          <w:i/>
          <w:iCs/>
        </w:rPr>
        <w:t>Funding Agreement</w:t>
      </w:r>
    </w:p>
    <w:p w14:paraId="206A1A8B" w14:textId="54761284" w:rsidR="008073FE" w:rsidRPr="00FA2C68" w:rsidRDefault="008073FE" w:rsidP="008073FE">
      <w:pPr>
        <w:pStyle w:val="LL2"/>
      </w:pPr>
      <w:bookmarkStart w:id="7" w:name="_Ref135818839"/>
      <w:r w:rsidRPr="00FA2C68">
        <w:t xml:space="preserve">In carrying out the Project and using the Funds, each </w:t>
      </w:r>
      <w:r>
        <w:t>Participating</w:t>
      </w:r>
      <w:r w:rsidRPr="00FA2C68">
        <w:t xml:space="preserve"> Institution agrees:</w:t>
      </w:r>
      <w:bookmarkEnd w:id="7"/>
    </w:p>
    <w:p w14:paraId="5994D69C" w14:textId="15285112" w:rsidR="00AE6601" w:rsidRDefault="008073FE" w:rsidP="008F0D5F">
      <w:pPr>
        <w:pStyle w:val="ListParagraph"/>
        <w:numPr>
          <w:ilvl w:val="0"/>
          <w:numId w:val="69"/>
        </w:numPr>
      </w:pPr>
      <w:r w:rsidRPr="00FA2C68">
        <w:t xml:space="preserve">to, and </w:t>
      </w:r>
      <w:r w:rsidR="00562A99">
        <w:t xml:space="preserve">to </w:t>
      </w:r>
      <w:r w:rsidRPr="00FA2C68">
        <w:t xml:space="preserve">ensure that its Specified Personnel, abide by the terms and conditions of the </w:t>
      </w:r>
      <w:r w:rsidR="00DD558B">
        <w:t>Funding Agreement</w:t>
      </w:r>
      <w:r w:rsidRPr="00FA2C68">
        <w:t xml:space="preserve">, the </w:t>
      </w:r>
      <w:r w:rsidR="000535EF">
        <w:t>NHMRC funding</w:t>
      </w:r>
      <w:r w:rsidRPr="00FA2C68">
        <w:t xml:space="preserve"> Policy and any </w:t>
      </w:r>
      <w:r>
        <w:t xml:space="preserve">applicable </w:t>
      </w:r>
      <w:r w:rsidRPr="00FA2C68">
        <w:t xml:space="preserve">Funding Conditions </w:t>
      </w:r>
      <w:r>
        <w:t>(specified in Schedule 2 of this Agreement)</w:t>
      </w:r>
      <w:r w:rsidRPr="00FA2C68">
        <w:t xml:space="preserve">, and all applicable NHMRC Approved Standards and Guidelines (including obtaining, maintaining and complying with any Institutional Approvals) to the extent that they relate to </w:t>
      </w:r>
      <w:r w:rsidR="003E579B">
        <w:t>the Participating</w:t>
      </w:r>
      <w:r w:rsidRPr="00FA2C68">
        <w:t xml:space="preserve"> Institution</w:t>
      </w:r>
      <w:r w:rsidR="00E37E77">
        <w:t xml:space="preserve">, including complying with the following terms of the </w:t>
      </w:r>
      <w:r w:rsidR="00DD558B">
        <w:t>Funding Agreement</w:t>
      </w:r>
      <w:r w:rsidR="00AE6601">
        <w:t>:</w:t>
      </w:r>
    </w:p>
    <w:p w14:paraId="192D9A06" w14:textId="0EEB9B68" w:rsidR="000B60B8" w:rsidRDefault="00686980" w:rsidP="008F0D5F">
      <w:pPr>
        <w:pStyle w:val="ListParagraph"/>
        <w:numPr>
          <w:ilvl w:val="1"/>
          <w:numId w:val="70"/>
        </w:numPr>
        <w:ind w:left="1418"/>
      </w:pPr>
      <w:r>
        <w:t>clause</w:t>
      </w:r>
      <w:r w:rsidR="000B60B8">
        <w:t>s 4.7 and 4.8</w:t>
      </w:r>
      <w:r w:rsidR="00B33020">
        <w:t xml:space="preserve"> regarding access to locations</w:t>
      </w:r>
      <w:r w:rsidR="00FC4CAB">
        <w:t>,</w:t>
      </w:r>
      <w:r w:rsidR="00B33020">
        <w:t xml:space="preserve"> cyber security</w:t>
      </w:r>
      <w:r w:rsidR="00FC4CAB">
        <w:t xml:space="preserve"> and data breaches</w:t>
      </w:r>
      <w:r w:rsidR="00B33020">
        <w:t>;</w:t>
      </w:r>
      <w:r>
        <w:t xml:space="preserve"> </w:t>
      </w:r>
    </w:p>
    <w:p w14:paraId="3070E95E" w14:textId="3C811E40" w:rsidR="00686980" w:rsidRDefault="000B60B8" w:rsidP="008F0D5F">
      <w:pPr>
        <w:pStyle w:val="ListParagraph"/>
        <w:numPr>
          <w:ilvl w:val="1"/>
          <w:numId w:val="70"/>
        </w:numPr>
        <w:ind w:left="1418"/>
      </w:pPr>
      <w:r>
        <w:t xml:space="preserve">clause </w:t>
      </w:r>
      <w:r w:rsidR="00686980">
        <w:t>8 Record Keeping;</w:t>
      </w:r>
    </w:p>
    <w:p w14:paraId="1A0D8377" w14:textId="77777777" w:rsidR="002B6594" w:rsidRDefault="00661962" w:rsidP="008F0D5F">
      <w:pPr>
        <w:pStyle w:val="ListParagraph"/>
        <w:numPr>
          <w:ilvl w:val="1"/>
          <w:numId w:val="70"/>
        </w:numPr>
        <w:ind w:left="1418"/>
      </w:pPr>
      <w:r>
        <w:t>clause 9 Reports</w:t>
      </w:r>
      <w:r w:rsidR="008073FE" w:rsidRPr="00FA2C68">
        <w:t>;</w:t>
      </w:r>
    </w:p>
    <w:p w14:paraId="463B6E47" w14:textId="77777777" w:rsidR="002B6594" w:rsidRDefault="002B6594" w:rsidP="008F0D5F">
      <w:pPr>
        <w:pStyle w:val="ListParagraph"/>
        <w:numPr>
          <w:ilvl w:val="1"/>
          <w:numId w:val="70"/>
        </w:numPr>
        <w:ind w:left="1418"/>
      </w:pPr>
      <w:r>
        <w:t>clause 11 Access to premises and documents;</w:t>
      </w:r>
    </w:p>
    <w:p w14:paraId="1C5A869C" w14:textId="77777777" w:rsidR="009B3C6F" w:rsidRDefault="009B3C6F" w:rsidP="008F0D5F">
      <w:pPr>
        <w:pStyle w:val="ListParagraph"/>
        <w:numPr>
          <w:ilvl w:val="1"/>
          <w:numId w:val="70"/>
        </w:numPr>
        <w:ind w:left="1418"/>
      </w:pPr>
      <w:r>
        <w:t>clause 13 Assets;</w:t>
      </w:r>
    </w:p>
    <w:p w14:paraId="548AAACA" w14:textId="46BAE66C" w:rsidR="000E2D90" w:rsidRDefault="003160F7" w:rsidP="008F0D5F">
      <w:pPr>
        <w:pStyle w:val="ListParagraph"/>
        <w:numPr>
          <w:ilvl w:val="1"/>
          <w:numId w:val="70"/>
        </w:numPr>
        <w:ind w:left="1418"/>
      </w:pPr>
      <w:r>
        <w:t>clause 20</w:t>
      </w:r>
      <w:r w:rsidR="000E2D90">
        <w:t xml:space="preserve"> Acknowledgements of </w:t>
      </w:r>
      <w:r w:rsidR="000535EF">
        <w:t>NHMRC funding</w:t>
      </w:r>
      <w:r w:rsidR="000E2D90">
        <w:t xml:space="preserve"> and use of NHMRC logo;</w:t>
      </w:r>
    </w:p>
    <w:p w14:paraId="4768D053" w14:textId="341FFB49" w:rsidR="00673DD4" w:rsidRDefault="000E2D90" w:rsidP="008F0D5F">
      <w:pPr>
        <w:pStyle w:val="ListParagraph"/>
        <w:numPr>
          <w:ilvl w:val="1"/>
          <w:numId w:val="70"/>
        </w:numPr>
        <w:ind w:left="1418"/>
      </w:pPr>
      <w:r>
        <w:t xml:space="preserve">clause 21 </w:t>
      </w:r>
      <w:r w:rsidR="00673DD4">
        <w:t>Use of Information;</w:t>
      </w:r>
      <w:r w:rsidR="00B7440C">
        <w:t xml:space="preserve"> and</w:t>
      </w:r>
    </w:p>
    <w:p w14:paraId="48EB450A" w14:textId="00E75698" w:rsidR="000D192E" w:rsidRPr="00181E3E" w:rsidRDefault="00DB7416" w:rsidP="008F0D5F">
      <w:pPr>
        <w:pStyle w:val="ListParagraph"/>
        <w:numPr>
          <w:ilvl w:val="1"/>
          <w:numId w:val="70"/>
        </w:numPr>
        <w:ind w:left="1418"/>
      </w:pPr>
      <w:r w:rsidRPr="00181E3E">
        <w:t xml:space="preserve">clause 31.4 </w:t>
      </w:r>
      <w:r w:rsidR="000D192E" w:rsidRPr="00181E3E">
        <w:t>notice regarding certain circumstances,</w:t>
      </w:r>
    </w:p>
    <w:p w14:paraId="2188FB3F" w14:textId="1A5E322B" w:rsidR="008073FE" w:rsidRDefault="009B16F3" w:rsidP="0034229B">
      <w:pPr>
        <w:pStyle w:val="ListParagraph"/>
        <w:ind w:left="1040"/>
      </w:pPr>
      <w:r w:rsidRPr="00181E3E">
        <w:t xml:space="preserve">as though the terms were expressly set out in this Agreement, and </w:t>
      </w:r>
      <w:r w:rsidR="003F2698" w:rsidRPr="00181E3E">
        <w:t xml:space="preserve">where the context allows, a reference to NHMRC is a reference to the Administering Institution and the NHMRC, and a reference to </w:t>
      </w:r>
      <w:r w:rsidR="00181E3E" w:rsidRPr="00181E3E">
        <w:t>the Administering Institution is a reference to each Participating Institution</w:t>
      </w:r>
      <w:r w:rsidR="000B1063" w:rsidRPr="00181E3E">
        <w:t>.</w:t>
      </w:r>
    </w:p>
    <w:p w14:paraId="0E64000D" w14:textId="4C2A441A" w:rsidR="00E27083" w:rsidRDefault="00C22748" w:rsidP="008F0D5F">
      <w:pPr>
        <w:pStyle w:val="ListParagraph"/>
        <w:numPr>
          <w:ilvl w:val="0"/>
          <w:numId w:val="69"/>
        </w:numPr>
      </w:pPr>
      <w:r w:rsidRPr="00FA2C68">
        <w:t xml:space="preserve">to do all things reasonably required to assist the Administering Institution to meet its obligations under the </w:t>
      </w:r>
      <w:r w:rsidR="00DD558B">
        <w:t>Funding Agreement</w:t>
      </w:r>
      <w:r w:rsidRPr="008073FE">
        <w:t xml:space="preserve"> </w:t>
      </w:r>
      <w:r>
        <w:t xml:space="preserve">and </w:t>
      </w:r>
      <w:r w:rsidR="008073FE" w:rsidRPr="008073FE">
        <w:t xml:space="preserve">not to in any way impede or prevent the Administering Institution from complying with any of its obligations under the </w:t>
      </w:r>
      <w:r w:rsidR="00DD558B">
        <w:t>Funding Agreement</w:t>
      </w:r>
      <w:r w:rsidR="003E579B">
        <w:t>;</w:t>
      </w:r>
    </w:p>
    <w:p w14:paraId="59C5F863" w14:textId="0B2690A2" w:rsidR="00F06DF8" w:rsidRDefault="00F06DF8" w:rsidP="008F0D5F">
      <w:pPr>
        <w:pStyle w:val="ListParagraph"/>
        <w:numPr>
          <w:ilvl w:val="0"/>
          <w:numId w:val="69"/>
        </w:numPr>
      </w:pPr>
      <w:r w:rsidRPr="000756B2">
        <w:t xml:space="preserve">that it will not involve in the Project any of its personnel (including any personnel of its subcontractors) who have been found to have engaged in Misconduct related to </w:t>
      </w:r>
      <w:r w:rsidR="000535EF">
        <w:t>NHMRC funding</w:t>
      </w:r>
      <w:r w:rsidRPr="000756B2">
        <w:t xml:space="preserve"> within the last 3 years; and </w:t>
      </w:r>
    </w:p>
    <w:p w14:paraId="50136C86" w14:textId="31EFCE07" w:rsidR="003E579B" w:rsidRPr="008073FE" w:rsidRDefault="00F06DF8" w:rsidP="008F0D5F">
      <w:pPr>
        <w:pStyle w:val="ListParagraph"/>
        <w:numPr>
          <w:ilvl w:val="0"/>
          <w:numId w:val="69"/>
        </w:numPr>
      </w:pPr>
      <w:r w:rsidRPr="00A479A7">
        <w:t xml:space="preserve">to require any subcontractor to comply with the applicable obligations of the </w:t>
      </w:r>
      <w:r w:rsidR="00D20EDE">
        <w:t xml:space="preserve">Participating </w:t>
      </w:r>
      <w:r w:rsidRPr="00A479A7">
        <w:t>Institution under this A</w:t>
      </w:r>
      <w:r>
        <w:t>greement</w:t>
      </w:r>
      <w:r w:rsidRPr="00A479A7">
        <w:t xml:space="preserve"> </w:t>
      </w:r>
      <w:r w:rsidRPr="00D93A88">
        <w:t>and</w:t>
      </w:r>
      <w:r>
        <w:t xml:space="preserve">, where the subcontractor </w:t>
      </w:r>
      <w:r w:rsidRPr="00A479A7">
        <w:t>contribute</w:t>
      </w:r>
      <w:r>
        <w:t>s</w:t>
      </w:r>
      <w:r w:rsidRPr="00A479A7">
        <w:t xml:space="preserve"> to or create</w:t>
      </w:r>
      <w:r>
        <w:t>s</w:t>
      </w:r>
      <w:r w:rsidRPr="00A479A7">
        <w:t xml:space="preserve"> Project outputs, to enter into a written subcontract </w:t>
      </w:r>
      <w:r w:rsidRPr="00D93A88">
        <w:t xml:space="preserve">with that </w:t>
      </w:r>
      <w:r>
        <w:t>subcontractor</w:t>
      </w:r>
      <w:r w:rsidRPr="00D93A88">
        <w:t xml:space="preserve"> on terms consistent with this Agreement,</w:t>
      </w:r>
      <w:r>
        <w:t xml:space="preserve"> including Intellectual Property obligations and where applicable, EU Data Protection Legislation obligations.</w:t>
      </w:r>
    </w:p>
    <w:p w14:paraId="1AEA104A" w14:textId="46014F51" w:rsidR="00D920AE" w:rsidRDefault="004F744C" w:rsidP="00502CB3">
      <w:pPr>
        <w:pStyle w:val="LL1"/>
        <w:ind w:left="709" w:hanging="709"/>
      </w:pPr>
      <w:r w:rsidRPr="00A60CA8">
        <w:t>PROJECT FUNDING</w:t>
      </w:r>
    </w:p>
    <w:p w14:paraId="6EAFBC80" w14:textId="45315CB3" w:rsidR="001B49D1" w:rsidRDefault="001B49D1" w:rsidP="00620B02">
      <w:pPr>
        <w:pStyle w:val="LL2"/>
        <w:spacing w:afterLines="60" w:after="144"/>
      </w:pPr>
      <w:r w:rsidRPr="00FA2C68">
        <w:t xml:space="preserve">Subject to the Administering Institution </w:t>
      </w:r>
      <w:r w:rsidR="00CE66AD">
        <w:t>receiving the</w:t>
      </w:r>
      <w:r w:rsidRPr="00FA2C68">
        <w:t xml:space="preserve"> Funding, the Administering Institution will retain, and distribute to the Participating Institution(s), the Funding in accordance with </w:t>
      </w:r>
      <w:r>
        <w:t xml:space="preserve">Schedule 5, </w:t>
      </w:r>
      <w:r w:rsidRPr="00FA2C68">
        <w:t xml:space="preserve">Table 1. All references to dollars in this Agreement are to Australian dollars and Funding will be paid in Australian dollars. </w:t>
      </w:r>
    </w:p>
    <w:p w14:paraId="21A1F4B2" w14:textId="77777777" w:rsidR="001B49D1" w:rsidRPr="00FA2C68" w:rsidRDefault="001B49D1" w:rsidP="00620B02">
      <w:pPr>
        <w:pStyle w:val="LL2"/>
        <w:spacing w:afterLines="60" w:after="144"/>
      </w:pPr>
      <w:bookmarkStart w:id="8" w:name="_Ref135818848"/>
      <w:r w:rsidRPr="00FA2C68">
        <w:t>Where the Administering Institution distributes Funding to a Participating Institution, that Participating Institution will:</w:t>
      </w:r>
      <w:bookmarkEnd w:id="8"/>
    </w:p>
    <w:p w14:paraId="6A172C50" w14:textId="00FB158A" w:rsidR="003D79B8" w:rsidRDefault="00980782" w:rsidP="003D79B8">
      <w:pPr>
        <w:pStyle w:val="ListParagraph"/>
        <w:numPr>
          <w:ilvl w:val="0"/>
          <w:numId w:val="50"/>
        </w:numPr>
      </w:pPr>
      <w:r>
        <w:t>only spend the Funding</w:t>
      </w:r>
      <w:r w:rsidR="00BF5E94">
        <w:t xml:space="preserve"> on the Project;</w:t>
      </w:r>
      <w:r w:rsidRPr="00562DEB">
        <w:t>;</w:t>
      </w:r>
    </w:p>
    <w:p w14:paraId="5D3514D9" w14:textId="0FD14380" w:rsidR="001B49D1" w:rsidRPr="003D79B8" w:rsidRDefault="001B49D1" w:rsidP="003D79B8">
      <w:pPr>
        <w:pStyle w:val="ListParagraph"/>
        <w:numPr>
          <w:ilvl w:val="0"/>
          <w:numId w:val="50"/>
        </w:numPr>
      </w:pPr>
      <w:r w:rsidRPr="003D79B8">
        <w:rPr>
          <w:rFonts w:cs="Arial"/>
          <w:szCs w:val="20"/>
        </w:rPr>
        <w:t xml:space="preserve">submit relevant invoices to the Administering Institution on a quarterly basis, in arrears, from the commencement of the Funding Period, which for Participating Institutions in Australia shall be tax invoices; </w:t>
      </w:r>
    </w:p>
    <w:p w14:paraId="586DADE9" w14:textId="77777777" w:rsidR="001B49D1" w:rsidRPr="003D79B8" w:rsidRDefault="001B49D1" w:rsidP="003D79B8">
      <w:pPr>
        <w:pStyle w:val="ListParagraph"/>
        <w:numPr>
          <w:ilvl w:val="0"/>
          <w:numId w:val="50"/>
        </w:numPr>
        <w:rPr>
          <w:rFonts w:cs="Arial"/>
          <w:szCs w:val="20"/>
        </w:rPr>
      </w:pPr>
      <w:r w:rsidRPr="003D79B8">
        <w:rPr>
          <w:rFonts w:cs="Arial"/>
          <w:szCs w:val="20"/>
        </w:rPr>
        <w:t xml:space="preserve">provide an annual financial acquittal to the Administering Institution by 28 February of each year for the Funding distributed to the Participating Institution in the previous calendar year; </w:t>
      </w:r>
    </w:p>
    <w:p w14:paraId="4E2430B0" w14:textId="578E1FC2" w:rsidR="004D7A47" w:rsidRPr="003D79B8" w:rsidRDefault="00F82F5D" w:rsidP="003D79B8">
      <w:pPr>
        <w:pStyle w:val="ListParagraph"/>
        <w:numPr>
          <w:ilvl w:val="0"/>
          <w:numId w:val="50"/>
        </w:numPr>
        <w:rPr>
          <w:rFonts w:cs="Arial"/>
          <w:szCs w:val="20"/>
        </w:rPr>
      </w:pPr>
      <w:r w:rsidRPr="003D79B8">
        <w:rPr>
          <w:rFonts w:cs="Arial"/>
          <w:szCs w:val="20"/>
        </w:rPr>
        <w:t xml:space="preserve">If a purchase order is required for invoicing, the Administering Institution will provide this within 30 days of signing the Agreement otherwise an invoice can be submitted minus the purchase order and the Administering Organisation </w:t>
      </w:r>
      <w:r w:rsidR="00C52475" w:rsidRPr="003D79B8">
        <w:rPr>
          <w:rFonts w:cs="Arial"/>
          <w:szCs w:val="20"/>
        </w:rPr>
        <w:t xml:space="preserve">will use its best </w:t>
      </w:r>
      <w:r w:rsidR="00BF5051" w:rsidRPr="003D79B8">
        <w:rPr>
          <w:rFonts w:cs="Arial"/>
          <w:szCs w:val="20"/>
        </w:rPr>
        <w:t>endeavours</w:t>
      </w:r>
      <w:r w:rsidRPr="003D79B8">
        <w:rPr>
          <w:rFonts w:cs="Arial"/>
          <w:szCs w:val="20"/>
        </w:rPr>
        <w:t xml:space="preserve"> to pay</w:t>
      </w:r>
      <w:r w:rsidR="00C52475" w:rsidRPr="003D79B8">
        <w:rPr>
          <w:rFonts w:cs="Arial"/>
          <w:szCs w:val="20"/>
        </w:rPr>
        <w:t xml:space="preserve"> without a </w:t>
      </w:r>
      <w:r w:rsidR="00BF5051" w:rsidRPr="003D79B8">
        <w:rPr>
          <w:rFonts w:cs="Arial"/>
          <w:szCs w:val="20"/>
        </w:rPr>
        <w:t>purchase order</w:t>
      </w:r>
      <w:r w:rsidR="00160202" w:rsidRPr="003D79B8">
        <w:rPr>
          <w:rFonts w:cs="Arial"/>
          <w:szCs w:val="20"/>
        </w:rPr>
        <w:t>;</w:t>
      </w:r>
    </w:p>
    <w:p w14:paraId="02B59EC3" w14:textId="0C837DC7" w:rsidR="001B49D1" w:rsidRPr="003D79B8" w:rsidRDefault="001B49D1" w:rsidP="003D79B8">
      <w:pPr>
        <w:pStyle w:val="ListParagraph"/>
        <w:numPr>
          <w:ilvl w:val="0"/>
          <w:numId w:val="50"/>
        </w:numPr>
        <w:rPr>
          <w:rFonts w:cs="Arial"/>
          <w:szCs w:val="20"/>
        </w:rPr>
      </w:pPr>
      <w:r w:rsidRPr="003D79B8">
        <w:rPr>
          <w:rFonts w:cs="Arial"/>
          <w:szCs w:val="20"/>
        </w:rPr>
        <w:t xml:space="preserve">deal with the Funding received from the Administering Institution in the same way as the Administering Institution is required to deal with the Funding under clause 7 of the </w:t>
      </w:r>
      <w:r w:rsidR="00DD558B" w:rsidRPr="003D79B8">
        <w:rPr>
          <w:rFonts w:cs="Arial"/>
          <w:szCs w:val="20"/>
        </w:rPr>
        <w:t>Funding Agreement</w:t>
      </w:r>
      <w:r w:rsidRPr="003D79B8">
        <w:rPr>
          <w:rFonts w:cs="Arial"/>
          <w:szCs w:val="20"/>
        </w:rPr>
        <w:t xml:space="preserve"> except that the Participating Institution is required to provide information to, and seek approval from, the Administering Institution rather than the NHMRC; </w:t>
      </w:r>
    </w:p>
    <w:p w14:paraId="0C984D86" w14:textId="7120F99A" w:rsidR="001B49D1" w:rsidRPr="003D79B8" w:rsidRDefault="001B49D1" w:rsidP="003D79B8">
      <w:pPr>
        <w:pStyle w:val="ListParagraph"/>
        <w:numPr>
          <w:ilvl w:val="0"/>
          <w:numId w:val="50"/>
        </w:numPr>
        <w:rPr>
          <w:rFonts w:cs="Arial"/>
          <w:szCs w:val="20"/>
        </w:rPr>
      </w:pPr>
      <w:r w:rsidRPr="003D79B8">
        <w:rPr>
          <w:rFonts w:cs="Arial"/>
          <w:szCs w:val="20"/>
        </w:rPr>
        <w:t>repay to the Administering Institution any Funds provided by the Administering Institution to the Participating Institution that the Participating Institution has not spent in accordance with this Agreement</w:t>
      </w:r>
      <w:r w:rsidR="00CE09D6">
        <w:rPr>
          <w:rFonts w:cs="Arial"/>
          <w:szCs w:val="20"/>
        </w:rPr>
        <w:t xml:space="preserve"> within 30 days </w:t>
      </w:r>
      <w:r w:rsidR="00C2602F">
        <w:rPr>
          <w:rFonts w:cs="Arial"/>
          <w:szCs w:val="20"/>
        </w:rPr>
        <w:t>from</w:t>
      </w:r>
      <w:r w:rsidR="00CE09D6">
        <w:rPr>
          <w:rFonts w:cs="Arial"/>
          <w:szCs w:val="20"/>
        </w:rPr>
        <w:t xml:space="preserve"> notice by the Administering Institution</w:t>
      </w:r>
      <w:r w:rsidRPr="003D79B8">
        <w:rPr>
          <w:rFonts w:cs="Arial"/>
          <w:szCs w:val="20"/>
        </w:rPr>
        <w:t>; and</w:t>
      </w:r>
    </w:p>
    <w:p w14:paraId="49E2C760" w14:textId="2B7CF716" w:rsidR="001B49D1" w:rsidRPr="003D79B8" w:rsidRDefault="001B49D1" w:rsidP="003D79B8">
      <w:pPr>
        <w:pStyle w:val="ListParagraph"/>
        <w:numPr>
          <w:ilvl w:val="0"/>
          <w:numId w:val="50"/>
        </w:numPr>
        <w:rPr>
          <w:rFonts w:cs="Arial"/>
          <w:szCs w:val="20"/>
        </w:rPr>
      </w:pPr>
      <w:r w:rsidRPr="003D79B8">
        <w:rPr>
          <w:rFonts w:cs="Arial"/>
          <w:szCs w:val="20"/>
        </w:rPr>
        <w:t xml:space="preserve">if any Specified Personnel leave the employment of the Participating Institution through a transfer to another university or otherwise, and the involvement of the Participating Institution in the Project ceases as a result, the Participating Institution will provide a Transfer Acquittal Statement within 20 days as required by the Administering Institution in accordance with clause 9.8 of the </w:t>
      </w:r>
      <w:r w:rsidR="00DD558B" w:rsidRPr="003D79B8">
        <w:rPr>
          <w:rFonts w:cs="Arial"/>
          <w:szCs w:val="20"/>
        </w:rPr>
        <w:t>Funding Agreement</w:t>
      </w:r>
      <w:r w:rsidRPr="003D79B8">
        <w:rPr>
          <w:rFonts w:cs="Arial"/>
          <w:szCs w:val="20"/>
        </w:rPr>
        <w:t>.</w:t>
      </w:r>
    </w:p>
    <w:p w14:paraId="1C079977" w14:textId="77777777" w:rsidR="001B49D1" w:rsidRPr="00FA2C68" w:rsidRDefault="001B49D1" w:rsidP="00620B02">
      <w:pPr>
        <w:pStyle w:val="LL2"/>
        <w:spacing w:afterLines="60" w:after="144"/>
      </w:pPr>
      <w:r w:rsidRPr="00FA2C68">
        <w:t>The contact details for invoices at the Administering Institution and acquittals for any relevant Participating Institution(s) are provided at Schedule 3.</w:t>
      </w:r>
    </w:p>
    <w:p w14:paraId="5858A0AC" w14:textId="3B75F07A" w:rsidR="001B49D1" w:rsidRPr="00A60CA8" w:rsidRDefault="001B49D1" w:rsidP="00620B02">
      <w:pPr>
        <w:pStyle w:val="LL2"/>
        <w:spacing w:afterLines="60" w:after="144"/>
      </w:pPr>
      <w:r w:rsidRPr="00FA2C68">
        <w:rPr>
          <w:rFonts w:cs="Arial"/>
          <w:szCs w:val="20"/>
        </w:rPr>
        <w:t xml:space="preserve">All amounts referred to in this Agreement are expressed exclusive of GST unless otherwise stated. For the purpose of this </w:t>
      </w:r>
      <w:r w:rsidR="00D27659">
        <w:rPr>
          <w:rFonts w:cs="Arial"/>
          <w:szCs w:val="20"/>
        </w:rPr>
        <w:t>A</w:t>
      </w:r>
      <w:r w:rsidRPr="00FA2C68">
        <w:rPr>
          <w:rFonts w:cs="Arial"/>
          <w:szCs w:val="20"/>
        </w:rPr>
        <w:t>greement</w:t>
      </w:r>
      <w:r>
        <w:rPr>
          <w:rFonts w:cs="Arial"/>
          <w:szCs w:val="20"/>
        </w:rPr>
        <w:t>,</w:t>
      </w:r>
      <w:r w:rsidRPr="00FA2C68">
        <w:rPr>
          <w:rFonts w:cs="Arial"/>
          <w:szCs w:val="20"/>
        </w:rPr>
        <w:t xml:space="preserve"> “GST” means a goods and services tax imposed on the supply of goods and services (including </w:t>
      </w:r>
      <w:r w:rsidR="003268D5">
        <w:rPr>
          <w:rFonts w:cs="Arial"/>
          <w:szCs w:val="20"/>
        </w:rPr>
        <w:t>I</w:t>
      </w:r>
      <w:r w:rsidRPr="00FA2C68">
        <w:rPr>
          <w:rFonts w:cs="Arial"/>
          <w:szCs w:val="20"/>
        </w:rPr>
        <w:t xml:space="preserve">ntellectual </w:t>
      </w:r>
      <w:r w:rsidR="0091226A">
        <w:rPr>
          <w:rFonts w:cs="Arial"/>
          <w:szCs w:val="20"/>
        </w:rPr>
        <w:t>P</w:t>
      </w:r>
      <w:r w:rsidRPr="00FA2C68">
        <w:rPr>
          <w:rFonts w:cs="Arial"/>
          <w:szCs w:val="20"/>
        </w:rPr>
        <w:t xml:space="preserve">roperty) under </w:t>
      </w:r>
      <w:r w:rsidRPr="00D27659">
        <w:rPr>
          <w:rFonts w:cs="Arial"/>
          <w:i/>
          <w:iCs/>
          <w:szCs w:val="20"/>
        </w:rPr>
        <w:t>A New Tax System (Goods and Services Tax) Act 1999</w:t>
      </w:r>
      <w:r w:rsidRPr="00FA2C68">
        <w:rPr>
          <w:rFonts w:cs="Arial"/>
          <w:szCs w:val="20"/>
        </w:rPr>
        <w:t xml:space="preserve"> (Cth) (as amended from time to time). The Administering Institution will, on issue of a complying tax invoice, pay the Participating Institution(s) an amount equal to the GST liability payable by the Participating Institution(s).</w:t>
      </w:r>
    </w:p>
    <w:p w14:paraId="09326572" w14:textId="46839CAC" w:rsidR="004F744C" w:rsidRDefault="00A2593A" w:rsidP="00502CB3">
      <w:pPr>
        <w:pStyle w:val="LL1"/>
        <w:ind w:left="709" w:hanging="709"/>
      </w:pPr>
      <w:bookmarkStart w:id="9" w:name="_Ref135818680"/>
      <w:r w:rsidRPr="00A60CA8">
        <w:t>INTELLECTUAL PROPERTY</w:t>
      </w:r>
      <w:bookmarkEnd w:id="9"/>
      <w:r w:rsidR="0091226A">
        <w:t xml:space="preserve"> </w:t>
      </w:r>
    </w:p>
    <w:p w14:paraId="4C05EBD5" w14:textId="5F2E5D62" w:rsidR="002E1ABB" w:rsidRPr="002E1ABB" w:rsidRDefault="002E1ABB" w:rsidP="002E1ABB">
      <w:pPr>
        <w:rPr>
          <w:b/>
          <w:bCs/>
          <w:i/>
          <w:iCs/>
        </w:rPr>
      </w:pPr>
      <w:r w:rsidRPr="002E1ABB">
        <w:rPr>
          <w:b/>
          <w:bCs/>
          <w:i/>
          <w:iCs/>
        </w:rPr>
        <w:t>Existing Material</w:t>
      </w:r>
    </w:p>
    <w:p w14:paraId="114EDE37" w14:textId="36974BA5" w:rsidR="008704E9" w:rsidRPr="00FA2C68" w:rsidRDefault="008704E9" w:rsidP="008704E9">
      <w:pPr>
        <w:pStyle w:val="LL2"/>
      </w:pPr>
      <w:r w:rsidRPr="00FA2C68">
        <w:t xml:space="preserve">The Parties agree that the ownership of </w:t>
      </w:r>
      <w:r>
        <w:t>Existing Material</w:t>
      </w:r>
      <w:r w:rsidRPr="00FA2C68">
        <w:t xml:space="preserve"> and Commonwealth Material is not affected by this Agreement and that all </w:t>
      </w:r>
      <w:r>
        <w:t>Existing Material</w:t>
      </w:r>
      <w:r w:rsidRPr="00FA2C68">
        <w:t xml:space="preserve"> remains the property of the Party that makes it available for the purpose of carrying out the Project and all Commonwealth Material remains the property of the Commonwealth.</w:t>
      </w:r>
      <w:r>
        <w:t xml:space="preserve">  All </w:t>
      </w:r>
      <w:r w:rsidR="007070E5">
        <w:t>I</w:t>
      </w:r>
      <w:r>
        <w:t>mprovements to Existing Material will upon its creation vest in the party that owns such Existing Material</w:t>
      </w:r>
      <w:r w:rsidR="008C601E">
        <w:t xml:space="preserve"> and such </w:t>
      </w:r>
      <w:r w:rsidR="007070E5">
        <w:t>I</w:t>
      </w:r>
      <w:r w:rsidR="008C601E">
        <w:t>mprovements are licensed on the same terms as Existing Material</w:t>
      </w:r>
      <w:r>
        <w:t>.</w:t>
      </w:r>
    </w:p>
    <w:p w14:paraId="19AF9942" w14:textId="0BAD23CB" w:rsidR="008704E9" w:rsidRPr="00FA2C68" w:rsidRDefault="008704E9" w:rsidP="008704E9">
      <w:pPr>
        <w:pStyle w:val="LL2"/>
      </w:pPr>
      <w:r w:rsidRPr="00FA2C68">
        <w:t xml:space="preserve">Each Party grants to each other Party a royalty-free, </w:t>
      </w:r>
      <w:r w:rsidR="00560E38">
        <w:t xml:space="preserve">world-wide, </w:t>
      </w:r>
      <w:r w:rsidRPr="00FA2C68">
        <w:t>non-exclusive</w:t>
      </w:r>
      <w:r w:rsidR="00A8371F">
        <w:t>, non-transferrable</w:t>
      </w:r>
      <w:r w:rsidRPr="00FA2C68">
        <w:t xml:space="preserve"> licence to use its </w:t>
      </w:r>
      <w:r>
        <w:t>Existing Material</w:t>
      </w:r>
      <w:r w:rsidRPr="00FA2C68">
        <w:t xml:space="preserve"> to the extent necessary to carry out the Project</w:t>
      </w:r>
      <w:r>
        <w:t xml:space="preserve"> </w:t>
      </w:r>
      <w:r w:rsidRPr="00C41937">
        <w:t>including</w:t>
      </w:r>
      <w:r w:rsidR="00965FA9">
        <w:t xml:space="preserve"> a right to sublicense the Existing Material to its subcontractors</w:t>
      </w:r>
      <w:r w:rsidR="00FE29BF">
        <w:t xml:space="preserve"> </w:t>
      </w:r>
      <w:r w:rsidR="00B06C81">
        <w:t xml:space="preserve">subject to </w:t>
      </w:r>
      <w:r w:rsidR="004C698F">
        <w:t>the prior written approval of the Party making available the Existing Material</w:t>
      </w:r>
      <w:r>
        <w:t>,</w:t>
      </w:r>
      <w:r w:rsidR="00FE29BF">
        <w:t xml:space="preserve"> and</w:t>
      </w:r>
      <w:r w:rsidRPr="00C41937">
        <w:t xml:space="preserve"> if necessary</w:t>
      </w:r>
      <w:r>
        <w:t>,</w:t>
      </w:r>
      <w:r w:rsidRPr="008B46CB">
        <w:t xml:space="preserve"> </w:t>
      </w:r>
      <w:r w:rsidR="004C698F">
        <w:t xml:space="preserve">a right to use the Existing Material for the Project </w:t>
      </w:r>
      <w:r w:rsidRPr="008B46CB">
        <w:t xml:space="preserve">in the event </w:t>
      </w:r>
      <w:r w:rsidR="002E7E80">
        <w:t>the granting</w:t>
      </w:r>
      <w:r w:rsidRPr="008B46CB">
        <w:t xml:space="preserve"> </w:t>
      </w:r>
      <w:r w:rsidR="006C5A31">
        <w:t>P</w:t>
      </w:r>
      <w:r w:rsidRPr="008B46CB">
        <w:t xml:space="preserve">arty withdraws from the Project pursuant to clause </w:t>
      </w:r>
      <w:r>
        <w:fldChar w:fldCharType="begin"/>
      </w:r>
      <w:r>
        <w:instrText xml:space="preserve"> REF _Ref86923591 \r \h </w:instrText>
      </w:r>
      <w:r>
        <w:fldChar w:fldCharType="separate"/>
      </w:r>
      <w:r w:rsidR="00CE0C2F">
        <w:t>9.3</w:t>
      </w:r>
      <w:r>
        <w:fldChar w:fldCharType="end"/>
      </w:r>
      <w:r w:rsidRPr="00FA2C68">
        <w:t xml:space="preserve">. </w:t>
      </w:r>
      <w:r>
        <w:t xml:space="preserve"> Each Party agrees to comply with any reasonable directions of another Party regarding the use of that other Party’s Existing Material.</w:t>
      </w:r>
    </w:p>
    <w:p w14:paraId="00973213" w14:textId="23551FDC" w:rsidR="008704E9" w:rsidRPr="00FA2C68" w:rsidRDefault="008704E9" w:rsidP="008704E9">
      <w:pPr>
        <w:pStyle w:val="LL2"/>
      </w:pPr>
      <w:r w:rsidRPr="00FA2C68">
        <w:t>The Participating Institution(s) grant</w:t>
      </w:r>
      <w:r w:rsidR="004D761A">
        <w:t xml:space="preserve"> or will procure the grant of</w:t>
      </w:r>
      <w:r w:rsidRPr="00FA2C68">
        <w:t xml:space="preserve"> a permanent, irrevocable, free, world-wide, non-exclusive licence (including the right to sub-licence) to the Administering Institution in respect of the relevant </w:t>
      </w:r>
      <w:r>
        <w:t>Existing Material</w:t>
      </w:r>
      <w:r w:rsidRPr="00FA2C68">
        <w:t xml:space="preserve"> to satisfy clause 12.5 of the </w:t>
      </w:r>
      <w:r w:rsidR="00DD558B">
        <w:t>Funding Agreement</w:t>
      </w:r>
      <w:r w:rsidRPr="00FA2C68">
        <w:t xml:space="preserve">. </w:t>
      </w:r>
    </w:p>
    <w:p w14:paraId="34A867E2" w14:textId="7D7F9F16" w:rsidR="009638E6" w:rsidRDefault="008704E9" w:rsidP="008704E9">
      <w:pPr>
        <w:pStyle w:val="LL2"/>
      </w:pPr>
      <w:r w:rsidRPr="00FA2C68">
        <w:t xml:space="preserve">No representations or warranties are made or given in relation to </w:t>
      </w:r>
      <w:r>
        <w:t>Existing Material</w:t>
      </w:r>
      <w:r w:rsidRPr="00FA2C68">
        <w:t xml:space="preserve">, however each Party making available </w:t>
      </w:r>
      <w:r>
        <w:t>Existing Material</w:t>
      </w:r>
      <w:r w:rsidRPr="00FA2C68">
        <w:t xml:space="preserve"> acknowledges that to the best of its knowledge</w:t>
      </w:r>
      <w:r>
        <w:t xml:space="preserve"> </w:t>
      </w:r>
      <w:r w:rsidRPr="00FA2C68">
        <w:t xml:space="preserve">such </w:t>
      </w:r>
      <w:r>
        <w:t>Existing Material</w:t>
      </w:r>
      <w:r w:rsidRPr="00FA2C68">
        <w:t xml:space="preserve"> when used in accordance with this Agreement will not infringe any third party Intellectual Property.</w:t>
      </w:r>
    </w:p>
    <w:p w14:paraId="679532E8" w14:textId="233DE34C" w:rsidR="002E1ABB" w:rsidRPr="00713AB2" w:rsidRDefault="00713AB2" w:rsidP="002E1ABB">
      <w:pPr>
        <w:rPr>
          <w:b/>
          <w:bCs/>
          <w:i/>
          <w:iCs/>
        </w:rPr>
      </w:pPr>
      <w:r w:rsidRPr="00713AB2">
        <w:rPr>
          <w:b/>
          <w:bCs/>
          <w:i/>
          <w:iCs/>
        </w:rPr>
        <w:t>Project IP</w:t>
      </w:r>
    </w:p>
    <w:p w14:paraId="48046CE9" w14:textId="17A1894B" w:rsidR="00262468" w:rsidRPr="00BD5DED" w:rsidRDefault="00A015BA" w:rsidP="008704E9">
      <w:pPr>
        <w:pStyle w:val="LL2"/>
      </w:pPr>
      <w:bookmarkStart w:id="10" w:name="_Ref135818588"/>
      <w:bookmarkStart w:id="11" w:name="_Ref140500519"/>
      <w:r w:rsidRPr="00A015BA">
        <w:rPr>
          <w:rFonts w:cs="Arial"/>
          <w:szCs w:val="20"/>
        </w:rPr>
        <w:t>The Parties agree that all rights, title and interest in the Project IP (except for copyright in a Student thesis) will be owned solely by the Party, or jointly by the Parties, that contribute to its development or creation. In cases where the Project i</w:t>
      </w:r>
      <w:r w:rsidR="00683727">
        <w:rPr>
          <w:rFonts w:cs="Arial"/>
          <w:szCs w:val="20"/>
        </w:rPr>
        <w:t>n</w:t>
      </w:r>
      <w:r w:rsidR="005139D4">
        <w:rPr>
          <w:rFonts w:cs="Arial"/>
          <w:szCs w:val="20"/>
        </w:rPr>
        <w:t>v</w:t>
      </w:r>
      <w:r w:rsidR="00683727">
        <w:rPr>
          <w:rFonts w:cs="Arial"/>
          <w:szCs w:val="20"/>
        </w:rPr>
        <w:t>olves</w:t>
      </w:r>
      <w:r w:rsidRPr="00A015BA">
        <w:rPr>
          <w:rFonts w:cs="Arial"/>
          <w:szCs w:val="20"/>
        </w:rPr>
        <w:t xml:space="preserve"> a Clinical Trial the Study Materials will be owned by the Sponsor of the Study, who will ensure that Intellectual Property in Study Materials developed or created at Study Sites is assigned to the Sponsor of the Study. In the case of jointly owned Project IP, the relevant Parties will own the Project IP as tenants in common in shares proportionate to their respective intellectual contributions to the development or creation of that Intellectual Property.</w:t>
      </w:r>
      <w:r w:rsidR="001A5E0E">
        <w:rPr>
          <w:rFonts w:cs="Arial"/>
          <w:szCs w:val="20"/>
        </w:rPr>
        <w:t>.</w:t>
      </w:r>
      <w:bookmarkEnd w:id="10"/>
      <w:r w:rsidR="001D45E2">
        <w:rPr>
          <w:rFonts w:cs="Arial"/>
          <w:szCs w:val="20"/>
        </w:rPr>
        <w:t xml:space="preserve"> Each Party</w:t>
      </w:r>
      <w:r w:rsidR="00CC40D8">
        <w:rPr>
          <w:rFonts w:cs="Arial"/>
          <w:szCs w:val="20"/>
        </w:rPr>
        <w:t xml:space="preserve"> assigns </w:t>
      </w:r>
      <w:r w:rsidR="008F3120">
        <w:rPr>
          <w:rFonts w:cs="Arial"/>
          <w:szCs w:val="20"/>
        </w:rPr>
        <w:t>its</w:t>
      </w:r>
      <w:r w:rsidR="00CC40D8">
        <w:rPr>
          <w:rFonts w:cs="Arial"/>
          <w:szCs w:val="20"/>
        </w:rPr>
        <w:t xml:space="preserve"> rights, title and interest </w:t>
      </w:r>
      <w:r w:rsidR="00C73CA2">
        <w:rPr>
          <w:rFonts w:cs="Arial"/>
          <w:szCs w:val="20"/>
        </w:rPr>
        <w:t>in Project IP</w:t>
      </w:r>
      <w:r w:rsidR="008F3120">
        <w:rPr>
          <w:rFonts w:cs="Arial"/>
          <w:szCs w:val="20"/>
        </w:rPr>
        <w:t>,</w:t>
      </w:r>
      <w:r w:rsidR="00CC40D8">
        <w:rPr>
          <w:rFonts w:cs="Arial"/>
          <w:szCs w:val="20"/>
        </w:rPr>
        <w:t xml:space="preserve"> to the </w:t>
      </w:r>
      <w:r w:rsidR="00002C89">
        <w:rPr>
          <w:rFonts w:cs="Arial"/>
          <w:szCs w:val="20"/>
        </w:rPr>
        <w:t xml:space="preserve">relevant </w:t>
      </w:r>
      <w:r w:rsidR="00CC40D8">
        <w:rPr>
          <w:rFonts w:cs="Arial"/>
          <w:szCs w:val="20"/>
        </w:rPr>
        <w:t>other Part</w:t>
      </w:r>
      <w:r w:rsidR="00002C89">
        <w:rPr>
          <w:rFonts w:cs="Arial"/>
          <w:szCs w:val="20"/>
        </w:rPr>
        <w:t>y/</w:t>
      </w:r>
      <w:r w:rsidR="00CC40D8">
        <w:rPr>
          <w:rFonts w:cs="Arial"/>
          <w:szCs w:val="20"/>
        </w:rPr>
        <w:t xml:space="preserve">ies </w:t>
      </w:r>
      <w:r w:rsidR="00002C89">
        <w:rPr>
          <w:rFonts w:cs="Arial"/>
          <w:szCs w:val="20"/>
        </w:rPr>
        <w:t xml:space="preserve">upon creation, </w:t>
      </w:r>
      <w:r w:rsidR="00CC40D8">
        <w:rPr>
          <w:rFonts w:cs="Arial"/>
          <w:szCs w:val="20"/>
        </w:rPr>
        <w:t xml:space="preserve">as required for the Project IP to be owned in accordance with this clause </w:t>
      </w:r>
      <w:r w:rsidR="00915FE4">
        <w:rPr>
          <w:rFonts w:cs="Arial"/>
          <w:szCs w:val="20"/>
        </w:rPr>
        <w:fldChar w:fldCharType="begin"/>
      </w:r>
      <w:r w:rsidR="00915FE4">
        <w:rPr>
          <w:rFonts w:cs="Arial"/>
          <w:szCs w:val="20"/>
        </w:rPr>
        <w:instrText xml:space="preserve"> REF _Ref140500519 \r \h </w:instrText>
      </w:r>
      <w:r w:rsidR="00915FE4">
        <w:rPr>
          <w:rFonts w:cs="Arial"/>
          <w:szCs w:val="20"/>
        </w:rPr>
      </w:r>
      <w:r w:rsidR="00915FE4">
        <w:rPr>
          <w:rFonts w:cs="Arial"/>
          <w:szCs w:val="20"/>
        </w:rPr>
        <w:fldChar w:fldCharType="separate"/>
      </w:r>
      <w:r w:rsidR="00915FE4">
        <w:rPr>
          <w:rFonts w:cs="Arial"/>
          <w:szCs w:val="20"/>
        </w:rPr>
        <w:t>4.5</w:t>
      </w:r>
      <w:r w:rsidR="00915FE4">
        <w:rPr>
          <w:rFonts w:cs="Arial"/>
          <w:szCs w:val="20"/>
        </w:rPr>
        <w:fldChar w:fldCharType="end"/>
      </w:r>
      <w:r w:rsidR="00002C89">
        <w:rPr>
          <w:rFonts w:cs="Arial"/>
          <w:szCs w:val="20"/>
        </w:rPr>
        <w:t>.</w:t>
      </w:r>
      <w:bookmarkEnd w:id="11"/>
    </w:p>
    <w:p w14:paraId="6182DF59" w14:textId="2ABCBD26" w:rsidR="006A4884" w:rsidRPr="00FA2C68" w:rsidRDefault="006A4884" w:rsidP="006A4884">
      <w:pPr>
        <w:pStyle w:val="LL2"/>
      </w:pPr>
      <w:r w:rsidRPr="00FA2C68">
        <w:t xml:space="preserve">The Parties agree that copyright in a Student thesis will be owned by the Student but the Party where the Student is enrolled will ensure that the Student enters into written arrangements which are consistent with and enable that Party to give effect to </w:t>
      </w:r>
      <w:r w:rsidR="00920BC6">
        <w:t xml:space="preserve">and </w:t>
      </w:r>
      <w:r w:rsidR="00593BEA">
        <w:t xml:space="preserve">requires the Student to </w:t>
      </w:r>
      <w:r w:rsidR="009701B0">
        <w:t xml:space="preserve">comply with </w:t>
      </w:r>
      <w:r w:rsidRPr="00FA2C68">
        <w:t>clause</w:t>
      </w:r>
      <w:r w:rsidR="009701B0">
        <w:t>s</w:t>
      </w:r>
      <w:r w:rsidRPr="00FA2C68">
        <w:t xml:space="preserve"> </w:t>
      </w:r>
      <w:r w:rsidR="00D66F3C">
        <w:fldChar w:fldCharType="begin"/>
      </w:r>
      <w:r w:rsidR="00D66F3C">
        <w:instrText xml:space="preserve"> REF _Ref135818680 \r \h </w:instrText>
      </w:r>
      <w:r w:rsidR="00D66F3C">
        <w:fldChar w:fldCharType="separate"/>
      </w:r>
      <w:r w:rsidR="00CE0C2F">
        <w:t>4</w:t>
      </w:r>
      <w:r w:rsidR="00D66F3C">
        <w:fldChar w:fldCharType="end"/>
      </w:r>
      <w:r w:rsidR="009701B0">
        <w:t>, 6 and 7</w:t>
      </w:r>
      <w:r w:rsidRPr="00FA2C68">
        <w:t xml:space="preserve"> before the Student commences any </w:t>
      </w:r>
      <w:r w:rsidR="00745FDE">
        <w:t>part of</w:t>
      </w:r>
      <w:r w:rsidRPr="00FA2C68">
        <w:t xml:space="preserve"> the Project.</w:t>
      </w:r>
    </w:p>
    <w:p w14:paraId="74BF4FDE" w14:textId="388AE18E" w:rsidR="006A4884" w:rsidRPr="00FA2C68" w:rsidRDefault="006A4884" w:rsidP="006A4884">
      <w:pPr>
        <w:pStyle w:val="LL2"/>
      </w:pPr>
      <w:bookmarkStart w:id="12" w:name="_Ref153611796"/>
      <w:r w:rsidRPr="00FA2C68">
        <w:t xml:space="preserve">The administration and management of the Project IP will comply with the </w:t>
      </w:r>
      <w:r w:rsidR="002E7E80">
        <w:t>NHMRC</w:t>
      </w:r>
      <w:r w:rsidR="00305DEB">
        <w:t>’s</w:t>
      </w:r>
      <w:r w:rsidR="002E7E80">
        <w:t xml:space="preserve"> </w:t>
      </w:r>
      <w:r w:rsidRPr="00A01900">
        <w:rPr>
          <w:i/>
          <w:iCs/>
        </w:rPr>
        <w:t>National Principles of Intellectual Property Management for Publicly Funded Research</w:t>
      </w:r>
      <w:r w:rsidRPr="00FA2C68">
        <w:t>.</w:t>
      </w:r>
      <w:bookmarkEnd w:id="12"/>
    </w:p>
    <w:p w14:paraId="5E64EA92" w14:textId="53FD3926" w:rsidR="00BD5DED" w:rsidRDefault="006A4884" w:rsidP="006A4884">
      <w:pPr>
        <w:pStyle w:val="LL2"/>
      </w:pPr>
      <w:r w:rsidRPr="00FA2C68">
        <w:t>The Parties each agree to ensure that their respective staff and Students working on the Project promptly provide to the Administering Institution</w:t>
      </w:r>
      <w:r w:rsidR="00261015">
        <w:t xml:space="preserve"> and Project IP owners</w:t>
      </w:r>
      <w:r w:rsidRPr="00FA2C68">
        <w:t xml:space="preserve"> written notice (within a reasonable time) of any Project IP that may have potential commercial value if and when such staff and Students become aware of such Project IP</w:t>
      </w:r>
      <w:r w:rsidR="00D85157">
        <w:t>.</w:t>
      </w:r>
    </w:p>
    <w:p w14:paraId="11F12BDC" w14:textId="23EDA419" w:rsidR="008D1335" w:rsidRPr="00D91D06" w:rsidRDefault="008D1335" w:rsidP="00A16E14">
      <w:pPr>
        <w:pStyle w:val="LL2"/>
      </w:pPr>
      <w:r w:rsidRPr="00FA2C68">
        <w:t>The Part</w:t>
      </w:r>
      <w:r>
        <w:t>y/</w:t>
      </w:r>
      <w:r w:rsidRPr="00FA2C68">
        <w:t xml:space="preserve">ies who own Project </w:t>
      </w:r>
      <w:r>
        <w:t>IP</w:t>
      </w:r>
      <w:r w:rsidR="00A16E14">
        <w:t xml:space="preserve"> </w:t>
      </w:r>
      <w:r w:rsidRPr="00D91D06">
        <w:t xml:space="preserve">will decide what (if any) measures should be taken to protect the Project IP and will </w:t>
      </w:r>
      <w:r w:rsidR="0051596E">
        <w:t xml:space="preserve">only </w:t>
      </w:r>
      <w:r w:rsidR="0051596E" w:rsidRPr="00D91D06">
        <w:t>commercialis</w:t>
      </w:r>
      <w:r w:rsidR="0051596E">
        <w:t>e</w:t>
      </w:r>
      <w:r w:rsidR="0051596E" w:rsidRPr="00D91D06">
        <w:t xml:space="preserve"> </w:t>
      </w:r>
      <w:r w:rsidRPr="00D91D06">
        <w:t>Project IP</w:t>
      </w:r>
      <w:r w:rsidR="0051596E">
        <w:t xml:space="preserve"> as</w:t>
      </w:r>
      <w:r w:rsidR="00F06AA5">
        <w:t xml:space="preserve"> agreed between the owners</w:t>
      </w:r>
      <w:r w:rsidRPr="00D91D06">
        <w:t>.</w:t>
      </w:r>
    </w:p>
    <w:p w14:paraId="6C2C53FC" w14:textId="6EBD1E3C" w:rsidR="008D1335" w:rsidRDefault="008D1335" w:rsidP="00E83C76">
      <w:pPr>
        <w:pStyle w:val="LL2"/>
        <w:spacing w:afterLines="60" w:after="144"/>
      </w:pPr>
      <w:r w:rsidRPr="0033406D">
        <w:t xml:space="preserve">The Parties will negotiate in good faith and </w:t>
      </w:r>
      <w:r w:rsidR="00270A64" w:rsidRPr="0033406D">
        <w:t>us</w:t>
      </w:r>
      <w:r w:rsidR="00270A64">
        <w:t>e</w:t>
      </w:r>
      <w:r w:rsidR="00270A64" w:rsidRPr="0033406D">
        <w:t xml:space="preserve"> </w:t>
      </w:r>
      <w:r w:rsidRPr="0033406D">
        <w:t>all best endeavours to agree the terms of any program of commercialisation arising from the Project IP so as to make fair and equitable arrangements</w:t>
      </w:r>
      <w:r>
        <w:t>:</w:t>
      </w:r>
    </w:p>
    <w:p w14:paraId="7B9EEC2B" w14:textId="5B13D435" w:rsidR="008D1335" w:rsidRDefault="008D1335" w:rsidP="00E83C76">
      <w:pPr>
        <w:numPr>
          <w:ilvl w:val="2"/>
          <w:numId w:val="13"/>
        </w:numPr>
        <w:spacing w:afterLines="60" w:after="144" w:line="240" w:lineRule="auto"/>
        <w:jc w:val="both"/>
        <w:rPr>
          <w:rFonts w:cs="Arial"/>
          <w:szCs w:val="20"/>
        </w:rPr>
      </w:pPr>
      <w:r>
        <w:rPr>
          <w:rFonts w:cs="Arial"/>
          <w:szCs w:val="20"/>
        </w:rPr>
        <w:t>for the</w:t>
      </w:r>
      <w:r w:rsidRPr="0033406D">
        <w:rPr>
          <w:rFonts w:cs="Arial"/>
          <w:szCs w:val="20"/>
        </w:rPr>
        <w:t xml:space="preserve"> payment to </w:t>
      </w:r>
      <w:r w:rsidR="00CB258B">
        <w:rPr>
          <w:rFonts w:cs="Arial"/>
          <w:szCs w:val="20"/>
        </w:rPr>
        <w:t>Parties</w:t>
      </w:r>
      <w:r>
        <w:rPr>
          <w:rFonts w:cs="Arial"/>
          <w:szCs w:val="20"/>
        </w:rPr>
        <w:t xml:space="preserve"> of</w:t>
      </w:r>
      <w:r w:rsidRPr="0033406D">
        <w:rPr>
          <w:rFonts w:cs="Arial"/>
          <w:szCs w:val="20"/>
        </w:rPr>
        <w:t xml:space="preserve"> a share of any commercialisation benefits received having regard to the contribution</w:t>
      </w:r>
      <w:r>
        <w:rPr>
          <w:rFonts w:cs="Arial"/>
          <w:szCs w:val="20"/>
        </w:rPr>
        <w:t>s</w:t>
      </w:r>
      <w:r w:rsidRPr="0033406D">
        <w:rPr>
          <w:rFonts w:cs="Arial"/>
          <w:szCs w:val="20"/>
        </w:rPr>
        <w:t xml:space="preserve"> </w:t>
      </w:r>
      <w:r>
        <w:rPr>
          <w:rFonts w:cs="Arial"/>
          <w:szCs w:val="20"/>
        </w:rPr>
        <w:t>to the creation of the Project IP;</w:t>
      </w:r>
    </w:p>
    <w:p w14:paraId="1AD7371E" w14:textId="68C6BBC1" w:rsidR="008D1335" w:rsidRDefault="008D1335" w:rsidP="00E83C76">
      <w:pPr>
        <w:numPr>
          <w:ilvl w:val="2"/>
          <w:numId w:val="13"/>
        </w:numPr>
        <w:spacing w:afterLines="60" w:after="144" w:line="240" w:lineRule="auto"/>
        <w:jc w:val="both"/>
        <w:rPr>
          <w:rFonts w:cs="Arial"/>
          <w:szCs w:val="20"/>
        </w:rPr>
      </w:pPr>
      <w:r>
        <w:rPr>
          <w:rFonts w:cs="Arial"/>
          <w:szCs w:val="20"/>
        </w:rPr>
        <w:t xml:space="preserve">for licences to Existing Material owned by a </w:t>
      </w:r>
      <w:r w:rsidR="00CB258B">
        <w:rPr>
          <w:rFonts w:cs="Arial"/>
          <w:szCs w:val="20"/>
        </w:rPr>
        <w:t>Party</w:t>
      </w:r>
      <w:r>
        <w:rPr>
          <w:rFonts w:cs="Arial"/>
          <w:szCs w:val="20"/>
        </w:rPr>
        <w:t xml:space="preserve"> where the use or exploitation of the Project IP is reliant on such Existing Material; and</w:t>
      </w:r>
    </w:p>
    <w:p w14:paraId="4D6A395D" w14:textId="77777777" w:rsidR="008D1335" w:rsidRDefault="008D1335" w:rsidP="00E83C76">
      <w:pPr>
        <w:numPr>
          <w:ilvl w:val="2"/>
          <w:numId w:val="13"/>
        </w:numPr>
        <w:spacing w:afterLines="60" w:after="144" w:line="240" w:lineRule="auto"/>
        <w:jc w:val="both"/>
        <w:rPr>
          <w:rFonts w:cs="Arial"/>
          <w:szCs w:val="20"/>
        </w:rPr>
      </w:pPr>
      <w:r w:rsidRPr="0033406D">
        <w:rPr>
          <w:rFonts w:cs="Arial"/>
          <w:szCs w:val="20"/>
        </w:rPr>
        <w:t>to meet any costs associated with the protection and registration of the Project IP</w:t>
      </w:r>
      <w:r>
        <w:rPr>
          <w:rFonts w:cs="Arial"/>
          <w:szCs w:val="20"/>
        </w:rPr>
        <w:t>.</w:t>
      </w:r>
    </w:p>
    <w:p w14:paraId="7F2778DA" w14:textId="28F6081A" w:rsidR="008D1335" w:rsidRPr="00FA2C68" w:rsidRDefault="008D1335" w:rsidP="00E83C76">
      <w:pPr>
        <w:pStyle w:val="LL2"/>
        <w:spacing w:afterLines="60" w:after="144"/>
      </w:pPr>
      <w:bookmarkStart w:id="13" w:name="_Ref86324793"/>
      <w:bookmarkStart w:id="14" w:name="_Ref88731164"/>
      <w:r w:rsidRPr="00FA2C68">
        <w:t>Having regard to any requirements to protect potentially commercially valuable Project IP</w:t>
      </w:r>
      <w:r>
        <w:t xml:space="preserve"> and the rights of Parties in their Existing Material</w:t>
      </w:r>
      <w:r w:rsidRPr="00FA2C68">
        <w:t xml:space="preserve">, </w:t>
      </w:r>
      <w:r>
        <w:t xml:space="preserve">the </w:t>
      </w:r>
      <w:r w:rsidR="00EA7596">
        <w:t>Party/ies who own Project IP</w:t>
      </w:r>
      <w:r>
        <w:t xml:space="preserve"> </w:t>
      </w:r>
      <w:r w:rsidR="003A7132">
        <w:t xml:space="preserve">and Study Material </w:t>
      </w:r>
      <w:r>
        <w:t>grants</w:t>
      </w:r>
      <w:r w:rsidRPr="00FA2C68">
        <w:t xml:space="preserve"> </w:t>
      </w:r>
      <w:r w:rsidR="00EA7596">
        <w:t xml:space="preserve">to </w:t>
      </w:r>
      <w:r w:rsidRPr="00FA2C68">
        <w:t>each other Party a non-exclusive, non-transferable, perpetual, royalty free, worldwide licence to use the Project IP</w:t>
      </w:r>
      <w:r w:rsidR="003A7132">
        <w:t xml:space="preserve"> and Study Material</w:t>
      </w:r>
      <w:r w:rsidRPr="00FA2C68">
        <w:t xml:space="preserve"> they own </w:t>
      </w:r>
      <w:r>
        <w:t xml:space="preserve">during the Project and after completion of the Project </w:t>
      </w:r>
      <w:r w:rsidRPr="00FA2C68">
        <w:t>for:</w:t>
      </w:r>
      <w:bookmarkEnd w:id="13"/>
      <w:bookmarkEnd w:id="14"/>
    </w:p>
    <w:p w14:paraId="28543BC2" w14:textId="77777777" w:rsidR="008D1335" w:rsidRPr="004405CD" w:rsidRDefault="008D1335" w:rsidP="00E83C76">
      <w:pPr>
        <w:numPr>
          <w:ilvl w:val="2"/>
          <w:numId w:val="18"/>
        </w:numPr>
        <w:spacing w:afterLines="60" w:after="144" w:line="240" w:lineRule="auto"/>
        <w:ind w:right="58"/>
        <w:jc w:val="both"/>
        <w:rPr>
          <w:rFonts w:cs="Arial"/>
          <w:szCs w:val="20"/>
        </w:rPr>
      </w:pPr>
      <w:r w:rsidRPr="00FA2C68">
        <w:rPr>
          <w:rFonts w:cs="Arial"/>
          <w:szCs w:val="20"/>
        </w:rPr>
        <w:t xml:space="preserve">non-commercial research, education and training purposes; </w:t>
      </w:r>
      <w:r w:rsidRPr="004405CD">
        <w:rPr>
          <w:rFonts w:cs="Arial"/>
          <w:szCs w:val="20"/>
        </w:rPr>
        <w:t>and</w:t>
      </w:r>
    </w:p>
    <w:p w14:paraId="42853EFE" w14:textId="5EC167CB" w:rsidR="008D1335" w:rsidRPr="00FA2C68" w:rsidRDefault="008D1335" w:rsidP="00E83C76">
      <w:pPr>
        <w:numPr>
          <w:ilvl w:val="2"/>
          <w:numId w:val="18"/>
        </w:numPr>
        <w:spacing w:afterLines="60" w:after="144" w:line="240" w:lineRule="auto"/>
        <w:ind w:right="58"/>
        <w:jc w:val="both"/>
        <w:rPr>
          <w:rFonts w:cs="Arial"/>
          <w:szCs w:val="20"/>
        </w:rPr>
      </w:pPr>
      <w:r w:rsidRPr="00FA2C68">
        <w:rPr>
          <w:rFonts w:cs="Arial"/>
          <w:szCs w:val="20"/>
        </w:rPr>
        <w:t xml:space="preserve">publication purposes (subject to clause </w:t>
      </w:r>
      <w:r w:rsidR="00D66F3C">
        <w:rPr>
          <w:rFonts w:cs="Arial"/>
          <w:szCs w:val="20"/>
        </w:rPr>
        <w:fldChar w:fldCharType="begin"/>
      </w:r>
      <w:r w:rsidR="00D66F3C">
        <w:rPr>
          <w:rFonts w:cs="Arial"/>
          <w:szCs w:val="20"/>
        </w:rPr>
        <w:instrText xml:space="preserve"> REF _Ref135818693 \r \h </w:instrText>
      </w:r>
      <w:r w:rsidR="00D66F3C">
        <w:rPr>
          <w:rFonts w:cs="Arial"/>
          <w:szCs w:val="20"/>
        </w:rPr>
      </w:r>
      <w:r w:rsidR="00D66F3C">
        <w:rPr>
          <w:rFonts w:cs="Arial"/>
          <w:szCs w:val="20"/>
        </w:rPr>
        <w:fldChar w:fldCharType="separate"/>
      </w:r>
      <w:r w:rsidR="00CE0C2F">
        <w:rPr>
          <w:rFonts w:cs="Arial"/>
          <w:szCs w:val="20"/>
        </w:rPr>
        <w:t>6</w:t>
      </w:r>
      <w:r w:rsidR="00D66F3C">
        <w:rPr>
          <w:rFonts w:cs="Arial"/>
          <w:szCs w:val="20"/>
        </w:rPr>
        <w:fldChar w:fldCharType="end"/>
      </w:r>
      <w:r w:rsidRPr="00FA2C68">
        <w:rPr>
          <w:rFonts w:cs="Arial"/>
          <w:szCs w:val="20"/>
        </w:rPr>
        <w:t xml:space="preserve"> of this Agreement). </w:t>
      </w:r>
    </w:p>
    <w:p w14:paraId="2E4ABF84" w14:textId="711D5835" w:rsidR="008D1335" w:rsidRPr="009B6828" w:rsidRDefault="008D1335" w:rsidP="008D1335">
      <w:pPr>
        <w:pStyle w:val="LL2"/>
      </w:pPr>
      <w:r>
        <w:rPr>
          <w:rFonts w:cs="Arial"/>
          <w:szCs w:val="20"/>
        </w:rPr>
        <w:t>Any</w:t>
      </w:r>
      <w:r w:rsidRPr="004D6E95">
        <w:rPr>
          <w:rFonts w:cs="Arial"/>
          <w:szCs w:val="20"/>
        </w:rPr>
        <w:t xml:space="preserve"> licences referred to in clause </w:t>
      </w:r>
      <w:r w:rsidR="00CF4CD9">
        <w:rPr>
          <w:rFonts w:cs="Arial"/>
          <w:szCs w:val="20"/>
        </w:rPr>
        <w:fldChar w:fldCharType="begin"/>
      </w:r>
      <w:r w:rsidR="00CF4CD9">
        <w:rPr>
          <w:rFonts w:cs="Arial"/>
          <w:szCs w:val="20"/>
        </w:rPr>
        <w:instrText xml:space="preserve"> REF _Ref86324793 \r \h </w:instrText>
      </w:r>
      <w:r w:rsidR="00CF4CD9">
        <w:rPr>
          <w:rFonts w:cs="Arial"/>
          <w:szCs w:val="20"/>
        </w:rPr>
      </w:r>
      <w:r w:rsidR="00CF4CD9">
        <w:rPr>
          <w:rFonts w:cs="Arial"/>
          <w:szCs w:val="20"/>
        </w:rPr>
        <w:fldChar w:fldCharType="separate"/>
      </w:r>
      <w:r w:rsidR="00CE0C2F">
        <w:rPr>
          <w:rFonts w:cs="Arial"/>
          <w:szCs w:val="20"/>
        </w:rPr>
        <w:t>4.11</w:t>
      </w:r>
      <w:r w:rsidR="00CF4CD9">
        <w:rPr>
          <w:rFonts w:cs="Arial"/>
          <w:szCs w:val="20"/>
        </w:rPr>
        <w:fldChar w:fldCharType="end"/>
      </w:r>
      <w:r w:rsidRPr="004D6E95">
        <w:rPr>
          <w:rFonts w:cs="Arial"/>
          <w:szCs w:val="20"/>
        </w:rPr>
        <w:t xml:space="preserve"> include</w:t>
      </w:r>
      <w:r>
        <w:rPr>
          <w:rFonts w:cs="Arial"/>
          <w:szCs w:val="20"/>
        </w:rPr>
        <w:t>s a royalty-free licence to use any of</w:t>
      </w:r>
      <w:r w:rsidRPr="004D6E95">
        <w:rPr>
          <w:rFonts w:cs="Arial"/>
          <w:szCs w:val="20"/>
        </w:rPr>
        <w:t xml:space="preserve"> that </w:t>
      </w:r>
      <w:r w:rsidR="005B5948">
        <w:rPr>
          <w:rFonts w:cs="Arial"/>
          <w:szCs w:val="20"/>
        </w:rPr>
        <w:t>P</w:t>
      </w:r>
      <w:r w:rsidRPr="004D6E95">
        <w:rPr>
          <w:rFonts w:cs="Arial"/>
          <w:szCs w:val="20"/>
        </w:rPr>
        <w:t xml:space="preserve">arty’s </w:t>
      </w:r>
      <w:r>
        <w:rPr>
          <w:rFonts w:cs="Arial"/>
          <w:szCs w:val="20"/>
        </w:rPr>
        <w:t>Existing Material</w:t>
      </w:r>
      <w:r w:rsidRPr="004D6E95">
        <w:rPr>
          <w:rFonts w:cs="Arial"/>
          <w:szCs w:val="20"/>
        </w:rPr>
        <w:t xml:space="preserve"> to the extent necessary </w:t>
      </w:r>
      <w:r>
        <w:rPr>
          <w:rFonts w:cs="Arial"/>
          <w:szCs w:val="20"/>
        </w:rPr>
        <w:t xml:space="preserve">for each other </w:t>
      </w:r>
      <w:r w:rsidR="008145F1">
        <w:rPr>
          <w:rFonts w:cs="Arial"/>
          <w:szCs w:val="20"/>
        </w:rPr>
        <w:t>P</w:t>
      </w:r>
      <w:r>
        <w:rPr>
          <w:rFonts w:cs="Arial"/>
          <w:szCs w:val="20"/>
        </w:rPr>
        <w:t xml:space="preserve">arty </w:t>
      </w:r>
      <w:r w:rsidRPr="004D6E95">
        <w:rPr>
          <w:rFonts w:cs="Arial"/>
          <w:szCs w:val="20"/>
        </w:rPr>
        <w:t xml:space="preserve">to exercise </w:t>
      </w:r>
      <w:r>
        <w:rPr>
          <w:rFonts w:cs="Arial"/>
          <w:szCs w:val="20"/>
        </w:rPr>
        <w:t xml:space="preserve">the Project IP </w:t>
      </w:r>
      <w:r w:rsidR="0072047F">
        <w:rPr>
          <w:rFonts w:cs="Arial"/>
          <w:szCs w:val="20"/>
        </w:rPr>
        <w:t xml:space="preserve">and Study Material </w:t>
      </w:r>
      <w:r>
        <w:rPr>
          <w:rFonts w:cs="Arial"/>
          <w:szCs w:val="20"/>
        </w:rPr>
        <w:t xml:space="preserve">where any </w:t>
      </w:r>
      <w:r w:rsidRPr="004D6E95">
        <w:rPr>
          <w:rFonts w:cs="Arial"/>
          <w:szCs w:val="20"/>
        </w:rPr>
        <w:t>Existing Material is incorporated in or necessary for the use of the Project IP</w:t>
      </w:r>
      <w:r w:rsidR="0072047F">
        <w:rPr>
          <w:rFonts w:cs="Arial"/>
          <w:szCs w:val="20"/>
        </w:rPr>
        <w:t xml:space="preserve"> and Study Material</w:t>
      </w:r>
      <w:r>
        <w:rPr>
          <w:rFonts w:cs="Arial"/>
          <w:szCs w:val="20"/>
        </w:rPr>
        <w:t>.</w:t>
      </w:r>
    </w:p>
    <w:p w14:paraId="68E18DB6" w14:textId="5B95C410" w:rsidR="009B6828" w:rsidRPr="00995666" w:rsidRDefault="00D8117C" w:rsidP="008D1335">
      <w:pPr>
        <w:pStyle w:val="LL2"/>
      </w:pPr>
      <w:r w:rsidRPr="00DD5CDA">
        <w:rPr>
          <w:rFonts w:cs="Arial"/>
          <w:szCs w:val="20"/>
        </w:rPr>
        <w:t>The Participating Institution(s) grant or will procure the grant of a permanent, irrevocable, free, world-wide, non-exclusive licence (including the right to sub-license) to the Administering Institution to use, reproduce, communicate, modify and adapt any Project IP</w:t>
      </w:r>
      <w:r w:rsidR="0072047F">
        <w:rPr>
          <w:rFonts w:cs="Arial"/>
          <w:szCs w:val="20"/>
        </w:rPr>
        <w:t xml:space="preserve"> and Study Material</w:t>
      </w:r>
      <w:r w:rsidRPr="00DD5CDA">
        <w:rPr>
          <w:rFonts w:cs="Arial"/>
          <w:szCs w:val="20"/>
        </w:rPr>
        <w:t xml:space="preserve"> they own which is included in Research Material or Incorporated Material to satisfy 12.5 of the </w:t>
      </w:r>
      <w:r w:rsidR="000535EF">
        <w:rPr>
          <w:rFonts w:cs="Arial"/>
          <w:szCs w:val="20"/>
        </w:rPr>
        <w:t xml:space="preserve"> </w:t>
      </w:r>
      <w:r w:rsidR="00095558">
        <w:rPr>
          <w:rFonts w:cs="Arial"/>
          <w:szCs w:val="20"/>
        </w:rPr>
        <w:t>F</w:t>
      </w:r>
      <w:r w:rsidR="000535EF">
        <w:rPr>
          <w:rFonts w:cs="Arial"/>
          <w:szCs w:val="20"/>
        </w:rPr>
        <w:t>unding</w:t>
      </w:r>
      <w:r w:rsidRPr="00DD5CDA">
        <w:rPr>
          <w:rFonts w:cs="Arial"/>
          <w:szCs w:val="20"/>
        </w:rPr>
        <w:t xml:space="preserve"> Agreement</w:t>
      </w:r>
      <w:r w:rsidR="00063855">
        <w:rPr>
          <w:rFonts w:cs="Arial"/>
          <w:szCs w:val="20"/>
        </w:rPr>
        <w:t>.</w:t>
      </w:r>
    </w:p>
    <w:p w14:paraId="26CC752C" w14:textId="18F8CB0F" w:rsidR="00995666" w:rsidRPr="00995666" w:rsidRDefault="00995666" w:rsidP="00995666">
      <w:pPr>
        <w:rPr>
          <w:b/>
          <w:bCs/>
          <w:i/>
          <w:iCs/>
        </w:rPr>
      </w:pPr>
      <w:r>
        <w:rPr>
          <w:b/>
          <w:bCs/>
          <w:i/>
          <w:iCs/>
        </w:rPr>
        <w:t>Moral Rights</w:t>
      </w:r>
    </w:p>
    <w:p w14:paraId="2AD256A7" w14:textId="05B6606B" w:rsidR="00995666" w:rsidRPr="00DF28E4" w:rsidRDefault="00D4274E" w:rsidP="008D1335">
      <w:pPr>
        <w:pStyle w:val="LL2"/>
      </w:pPr>
      <w:r w:rsidRPr="00FA2C68">
        <w:rPr>
          <w:rFonts w:cs="Arial"/>
          <w:szCs w:val="20"/>
        </w:rPr>
        <w:t xml:space="preserve">The Parties will use their best endeavours to arrange for each of their authors of Research Material or Incorporated Material to provide written consent to the Specified Acts as may be required by the NHMRC in accordance with clauses 12.6, 12.7 and 12.8 of the </w:t>
      </w:r>
      <w:r w:rsidR="00DD558B">
        <w:rPr>
          <w:rFonts w:cs="Arial"/>
          <w:szCs w:val="20"/>
        </w:rPr>
        <w:t>Funding Agreement</w:t>
      </w:r>
      <w:r>
        <w:rPr>
          <w:rFonts w:cs="Arial"/>
          <w:szCs w:val="20"/>
        </w:rPr>
        <w:t>.</w:t>
      </w:r>
    </w:p>
    <w:p w14:paraId="0A6B02E6" w14:textId="3BA79364" w:rsidR="00DF28E4" w:rsidRPr="00DF28E4" w:rsidRDefault="00DF28E4" w:rsidP="00DF28E4">
      <w:pPr>
        <w:pStyle w:val="LL2"/>
        <w:numPr>
          <w:ilvl w:val="0"/>
          <w:numId w:val="0"/>
        </w:numPr>
        <w:rPr>
          <w:b/>
          <w:bCs/>
          <w:i/>
          <w:iCs/>
        </w:rPr>
      </w:pPr>
      <w:r w:rsidRPr="005809E7">
        <w:rPr>
          <w:rFonts w:cs="Arial"/>
          <w:b/>
          <w:bCs/>
          <w:i/>
          <w:iCs/>
          <w:szCs w:val="20"/>
        </w:rPr>
        <w:t>Indigenous Knowledge</w:t>
      </w:r>
    </w:p>
    <w:p w14:paraId="63218EE1" w14:textId="36C7BA71" w:rsidR="00DF28E4" w:rsidRPr="00A60CA8" w:rsidRDefault="001C2829" w:rsidP="008D1335">
      <w:pPr>
        <w:pStyle w:val="LL2"/>
      </w:pPr>
      <w:r>
        <w:t xml:space="preserve">The Parties </w:t>
      </w:r>
      <w:r w:rsidR="00844E0D">
        <w:t>will respect</w:t>
      </w:r>
      <w:r w:rsidR="00DA2C0B">
        <w:t xml:space="preserve"> and not assert ownership rights in</w:t>
      </w:r>
      <w:r w:rsidR="00844E0D">
        <w:t xml:space="preserve"> </w:t>
      </w:r>
      <w:r w:rsidR="00741F84">
        <w:t>Indigenous cultural intellectual property rights (</w:t>
      </w:r>
      <w:r w:rsidR="00741F84" w:rsidRPr="005809E7">
        <w:rPr>
          <w:b/>
          <w:bCs/>
        </w:rPr>
        <w:t>ICIP</w:t>
      </w:r>
      <w:r w:rsidR="00741F84">
        <w:t>)</w:t>
      </w:r>
      <w:r w:rsidR="00246962">
        <w:t xml:space="preserve"> </w:t>
      </w:r>
      <w:r w:rsidR="000137E5">
        <w:t xml:space="preserve">and </w:t>
      </w:r>
      <w:r w:rsidR="00E251C1">
        <w:t xml:space="preserve">traditional knowledge including </w:t>
      </w:r>
      <w:r w:rsidR="001746D5">
        <w:t>knowledge, know-how, skills and practices that are developed, sustained and passed on from generation to generation within a community, often forming part of its cultural or spiritual identity (</w:t>
      </w:r>
      <w:r w:rsidR="000A150A" w:rsidRPr="0030707A">
        <w:rPr>
          <w:b/>
          <w:bCs/>
        </w:rPr>
        <w:t>T</w:t>
      </w:r>
      <w:r w:rsidR="00246962" w:rsidRPr="0030707A">
        <w:rPr>
          <w:b/>
          <w:bCs/>
        </w:rPr>
        <w:t xml:space="preserve">raditional </w:t>
      </w:r>
      <w:r w:rsidR="000A150A" w:rsidRPr="0030707A">
        <w:rPr>
          <w:b/>
          <w:bCs/>
        </w:rPr>
        <w:t>K</w:t>
      </w:r>
      <w:r w:rsidR="00246962" w:rsidRPr="0030707A">
        <w:rPr>
          <w:b/>
          <w:bCs/>
        </w:rPr>
        <w:t>nowledge</w:t>
      </w:r>
      <w:r w:rsidR="001746D5">
        <w:t>)</w:t>
      </w:r>
      <w:r w:rsidR="00792777">
        <w:t xml:space="preserve"> </w:t>
      </w:r>
      <w:r w:rsidR="00DA2C0B">
        <w:t xml:space="preserve">A Party collecting ICIP or Traditional Knowledge must </w:t>
      </w:r>
      <w:r w:rsidR="002E65B8">
        <w:t>consult with</w:t>
      </w:r>
      <w:r w:rsidR="005809E7">
        <w:t xml:space="preserve"> and seek consent from</w:t>
      </w:r>
      <w:r w:rsidR="002E65B8">
        <w:t xml:space="preserve"> the relevant </w:t>
      </w:r>
      <w:r w:rsidR="00571910">
        <w:t>traditional custodians</w:t>
      </w:r>
      <w:r w:rsidR="005809E7">
        <w:t xml:space="preserve"> </w:t>
      </w:r>
      <w:r w:rsidR="008E4A64">
        <w:t>for use of</w:t>
      </w:r>
      <w:r w:rsidR="005809E7">
        <w:t xml:space="preserve"> </w:t>
      </w:r>
      <w:r w:rsidR="00246962">
        <w:t xml:space="preserve">such </w:t>
      </w:r>
      <w:r w:rsidR="005809E7">
        <w:t>ICIP</w:t>
      </w:r>
      <w:r w:rsidR="00246962">
        <w:t xml:space="preserve"> and </w:t>
      </w:r>
      <w:r w:rsidR="000A150A">
        <w:t>T</w:t>
      </w:r>
      <w:r w:rsidR="00246962">
        <w:t xml:space="preserve">raditional </w:t>
      </w:r>
      <w:r w:rsidR="00374C48">
        <w:t>K</w:t>
      </w:r>
      <w:r w:rsidR="00246962">
        <w:t>nowledge</w:t>
      </w:r>
      <w:r w:rsidR="00595E92">
        <w:t>,</w:t>
      </w:r>
      <w:r w:rsidR="00DA6C0E">
        <w:t xml:space="preserve"> and t</w:t>
      </w:r>
      <w:r w:rsidR="00BD3903">
        <w:t xml:space="preserve">he Parties must comply with </w:t>
      </w:r>
      <w:r w:rsidR="0003436B">
        <w:t>the conditions of any consent</w:t>
      </w:r>
      <w:r w:rsidR="00DA6C0E">
        <w:t xml:space="preserve"> obtained by the collecting Party</w:t>
      </w:r>
      <w:r w:rsidR="00DE0CBD" w:rsidRPr="00DE0CBD">
        <w:t>.</w:t>
      </w:r>
    </w:p>
    <w:p w14:paraId="496D3D4D" w14:textId="77DDB329" w:rsidR="00A2593A" w:rsidRDefault="00AD461D" w:rsidP="00502CB3">
      <w:pPr>
        <w:pStyle w:val="LL1"/>
        <w:ind w:left="709" w:hanging="709"/>
      </w:pPr>
      <w:bookmarkStart w:id="15" w:name="_Ref135818741"/>
      <w:r w:rsidRPr="00A60CA8">
        <w:t>BIOLOGICAL MATERIALS</w:t>
      </w:r>
      <w:bookmarkEnd w:id="15"/>
      <w:r w:rsidRPr="00A60CA8">
        <w:t xml:space="preserve"> </w:t>
      </w:r>
    </w:p>
    <w:p w14:paraId="4859C82B" w14:textId="16DC4982" w:rsidR="00DC76FB" w:rsidRPr="00EC130E" w:rsidRDefault="002A25CA" w:rsidP="00DC76FB">
      <w:pPr>
        <w:pStyle w:val="LL2"/>
      </w:pPr>
      <w:bookmarkStart w:id="16" w:name="_Ref86308009"/>
      <w:r>
        <w:t>During the Project,</w:t>
      </w:r>
      <w:r w:rsidR="00DC76FB" w:rsidRPr="00EC130E">
        <w:t xml:space="preserve"> </w:t>
      </w:r>
      <w:r w:rsidR="00D62EF4">
        <w:t xml:space="preserve">if </w:t>
      </w:r>
      <w:r w:rsidR="00DC76FB" w:rsidRPr="00EC130E">
        <w:t>a Party (</w:t>
      </w:r>
      <w:r w:rsidR="00DC76FB" w:rsidRPr="00253280">
        <w:rPr>
          <w:b/>
          <w:bCs/>
        </w:rPr>
        <w:t>Material Provider</w:t>
      </w:r>
      <w:r w:rsidR="00DC76FB" w:rsidRPr="00EC130E">
        <w:t xml:space="preserve">) </w:t>
      </w:r>
      <w:r>
        <w:t>transfer</w:t>
      </w:r>
      <w:r w:rsidR="00D62EF4">
        <w:t>s</w:t>
      </w:r>
      <w:r>
        <w:t xml:space="preserve"> </w:t>
      </w:r>
      <w:r w:rsidR="00363800">
        <w:t xml:space="preserve">Biological Materials </w:t>
      </w:r>
      <w:r w:rsidR="00DC76FB" w:rsidRPr="00EC130E">
        <w:t>to another Party (</w:t>
      </w:r>
      <w:r w:rsidR="00DC76FB" w:rsidRPr="00253280">
        <w:rPr>
          <w:b/>
          <w:bCs/>
        </w:rPr>
        <w:t>Material Recipient</w:t>
      </w:r>
      <w:r w:rsidR="00DC76FB" w:rsidRPr="00EC130E">
        <w:t>)</w:t>
      </w:r>
      <w:r w:rsidR="00D62EF4">
        <w:t>,</w:t>
      </w:r>
      <w:r w:rsidR="00363800">
        <w:t xml:space="preserve"> </w:t>
      </w:r>
      <w:r w:rsidR="00D62EF4">
        <w:t>t</w:t>
      </w:r>
      <w:r w:rsidR="00DC76FB" w:rsidRPr="00EC130E">
        <w:t>he Material Recipient must:</w:t>
      </w:r>
      <w:bookmarkEnd w:id="16"/>
    </w:p>
    <w:p w14:paraId="3760E513" w14:textId="77777777" w:rsidR="00DC76FB" w:rsidRPr="00381AF6" w:rsidRDefault="00DC76FB" w:rsidP="007B2F32">
      <w:pPr>
        <w:pStyle w:val="ListParagraph"/>
        <w:numPr>
          <w:ilvl w:val="0"/>
          <w:numId w:val="51"/>
        </w:numPr>
      </w:pPr>
      <w:r w:rsidRPr="00381AF6">
        <w:t xml:space="preserve">only use the Biological Material for the purpose of the Project; </w:t>
      </w:r>
    </w:p>
    <w:p w14:paraId="1B40E05F" w14:textId="27E67DBF" w:rsidR="00DC76FB" w:rsidRPr="00381AF6" w:rsidRDefault="00DC76FB" w:rsidP="007B2F32">
      <w:pPr>
        <w:pStyle w:val="ListParagraph"/>
        <w:numPr>
          <w:ilvl w:val="0"/>
          <w:numId w:val="51"/>
        </w:numPr>
      </w:pPr>
      <w:r w:rsidRPr="00381AF6">
        <w:t>not provide the Biological Material to any third party</w:t>
      </w:r>
      <w:r w:rsidR="00B3001E">
        <w:t xml:space="preserve"> unless with the prior written consent of the Material Provider</w:t>
      </w:r>
      <w:r w:rsidRPr="00381AF6">
        <w:t>;</w:t>
      </w:r>
    </w:p>
    <w:p w14:paraId="22EC6784" w14:textId="18F02B21" w:rsidR="00DC76FB" w:rsidRPr="007B2F32" w:rsidRDefault="00DC76FB" w:rsidP="007B2F32">
      <w:pPr>
        <w:pStyle w:val="ListParagraph"/>
        <w:numPr>
          <w:ilvl w:val="0"/>
          <w:numId w:val="51"/>
        </w:numPr>
        <w:rPr>
          <w:szCs w:val="20"/>
        </w:rPr>
      </w:pPr>
      <w:r w:rsidRPr="007B2F32">
        <w:rPr>
          <w:szCs w:val="20"/>
        </w:rPr>
        <w:t>not use the Biological Material in humans</w:t>
      </w:r>
      <w:r w:rsidR="004213C9" w:rsidRPr="007B2F32">
        <w:rPr>
          <w:szCs w:val="20"/>
        </w:rPr>
        <w:t>, human body fluids, extracts of human tissues, human tissue in explant culture or human cells in cell culture</w:t>
      </w:r>
      <w:r w:rsidRPr="007B2F32">
        <w:rPr>
          <w:szCs w:val="20"/>
        </w:rPr>
        <w:t>, without the prior written consent of the Material Provider and the Administering Institution;</w:t>
      </w:r>
    </w:p>
    <w:p w14:paraId="624C05F9" w14:textId="3FFA6EAA" w:rsidR="00DC76FB" w:rsidRPr="007B2F32" w:rsidRDefault="00DC76FB" w:rsidP="007B2F32">
      <w:pPr>
        <w:pStyle w:val="ListParagraph"/>
        <w:numPr>
          <w:ilvl w:val="0"/>
          <w:numId w:val="51"/>
        </w:numPr>
        <w:rPr>
          <w:szCs w:val="20"/>
        </w:rPr>
      </w:pPr>
      <w:r w:rsidRPr="007B2F32">
        <w:rPr>
          <w:szCs w:val="20"/>
        </w:rPr>
        <w:t>not seek any form of registration of Intellectual Property</w:t>
      </w:r>
      <w:r w:rsidR="0091226A" w:rsidRPr="007B2F32">
        <w:rPr>
          <w:szCs w:val="20"/>
        </w:rPr>
        <w:t xml:space="preserve"> </w:t>
      </w:r>
      <w:r w:rsidRPr="007B2F32">
        <w:rPr>
          <w:szCs w:val="20"/>
        </w:rPr>
        <w:t>or other statutory protection of the Biological Material;</w:t>
      </w:r>
    </w:p>
    <w:p w14:paraId="198E0530" w14:textId="77777777" w:rsidR="00DC76FB" w:rsidRPr="007B2F32" w:rsidRDefault="00DC76FB" w:rsidP="007B2F32">
      <w:pPr>
        <w:pStyle w:val="ListParagraph"/>
        <w:numPr>
          <w:ilvl w:val="0"/>
          <w:numId w:val="51"/>
        </w:numPr>
        <w:rPr>
          <w:szCs w:val="20"/>
        </w:rPr>
      </w:pPr>
      <w:r w:rsidRPr="007B2F32">
        <w:rPr>
          <w:szCs w:val="20"/>
        </w:rPr>
        <w:t>not seek to reverse engineer the Biological Material or otherwise determine the origin of the Biological Material (unless otherwise expressly agreed by the Material Provider);</w:t>
      </w:r>
    </w:p>
    <w:p w14:paraId="7869D335" w14:textId="225A16AD" w:rsidR="00DC76FB" w:rsidRPr="007B2F32" w:rsidRDefault="00DC76FB" w:rsidP="007B2F32">
      <w:pPr>
        <w:pStyle w:val="ListParagraph"/>
        <w:numPr>
          <w:ilvl w:val="0"/>
          <w:numId w:val="51"/>
        </w:numPr>
        <w:rPr>
          <w:szCs w:val="20"/>
        </w:rPr>
      </w:pPr>
      <w:r w:rsidRPr="007B2F32">
        <w:rPr>
          <w:szCs w:val="20"/>
        </w:rPr>
        <w:t xml:space="preserve">comply with all applicable </w:t>
      </w:r>
      <w:r w:rsidR="00BD5F4A" w:rsidRPr="007B2F32">
        <w:rPr>
          <w:szCs w:val="20"/>
        </w:rPr>
        <w:t>laws</w:t>
      </w:r>
      <w:r w:rsidR="000D4EBE" w:rsidRPr="007B2F32">
        <w:rPr>
          <w:szCs w:val="20"/>
        </w:rPr>
        <w:t xml:space="preserve">, regulations, </w:t>
      </w:r>
      <w:r w:rsidRPr="007B2F32">
        <w:rPr>
          <w:szCs w:val="20"/>
        </w:rPr>
        <w:t>code</w:t>
      </w:r>
      <w:r w:rsidR="000D4EBE" w:rsidRPr="007B2F32">
        <w:rPr>
          <w:szCs w:val="20"/>
        </w:rPr>
        <w:t>s and guidelines</w:t>
      </w:r>
      <w:r w:rsidRPr="007B2F32">
        <w:rPr>
          <w:szCs w:val="20"/>
        </w:rPr>
        <w:t xml:space="preserve"> in relation to use of the Biological Material; </w:t>
      </w:r>
    </w:p>
    <w:p w14:paraId="1B052528" w14:textId="77777777" w:rsidR="0054497F" w:rsidRPr="007B2F32" w:rsidRDefault="00DC76FB" w:rsidP="007B2F32">
      <w:pPr>
        <w:pStyle w:val="ListParagraph"/>
        <w:numPr>
          <w:ilvl w:val="0"/>
          <w:numId w:val="51"/>
        </w:numPr>
        <w:rPr>
          <w:szCs w:val="20"/>
        </w:rPr>
      </w:pPr>
      <w:r w:rsidRPr="007B2F32">
        <w:rPr>
          <w:szCs w:val="20"/>
        </w:rPr>
        <w:t xml:space="preserve">obtain all ethical clearances that are necessary or desirable to use the Biological Material for the purpose of the Project; </w:t>
      </w:r>
    </w:p>
    <w:p w14:paraId="0ED8911E" w14:textId="274858A5" w:rsidR="00DC76FB" w:rsidRPr="007B2F32" w:rsidRDefault="0054497F" w:rsidP="007B2F32">
      <w:pPr>
        <w:pStyle w:val="ListParagraph"/>
        <w:numPr>
          <w:ilvl w:val="0"/>
          <w:numId w:val="51"/>
        </w:numPr>
        <w:rPr>
          <w:szCs w:val="20"/>
        </w:rPr>
      </w:pPr>
      <w:r w:rsidRPr="007B2F32">
        <w:rPr>
          <w:szCs w:val="20"/>
        </w:rPr>
        <w:t xml:space="preserve">ensure that its employees, students, contractors and officers use the Biological Materials in accordance with the terms of this Agreement and the relevant human subject consent; </w:t>
      </w:r>
      <w:r w:rsidR="00DC76FB" w:rsidRPr="007B2F32">
        <w:rPr>
          <w:szCs w:val="20"/>
        </w:rPr>
        <w:t xml:space="preserve"> </w:t>
      </w:r>
    </w:p>
    <w:p w14:paraId="6BE58401" w14:textId="77777777" w:rsidR="00420263" w:rsidRPr="007B2F32" w:rsidRDefault="00DC76FB" w:rsidP="007B2F32">
      <w:pPr>
        <w:pStyle w:val="ListParagraph"/>
        <w:numPr>
          <w:ilvl w:val="0"/>
          <w:numId w:val="51"/>
        </w:numPr>
        <w:rPr>
          <w:szCs w:val="20"/>
        </w:rPr>
      </w:pPr>
      <w:r w:rsidRPr="007B2F32">
        <w:rPr>
          <w:szCs w:val="20"/>
        </w:rPr>
        <w:t>co-operate with the Material Provider and act reasonably in connection with this Agreement and receipt of the Biological Material</w:t>
      </w:r>
      <w:r w:rsidR="00420263" w:rsidRPr="007B2F32">
        <w:rPr>
          <w:szCs w:val="20"/>
        </w:rPr>
        <w:t>; and</w:t>
      </w:r>
    </w:p>
    <w:p w14:paraId="2543DEED" w14:textId="42DD072D" w:rsidR="00DC76FB" w:rsidRPr="007B2F32" w:rsidRDefault="0058380D" w:rsidP="007B2F32">
      <w:pPr>
        <w:pStyle w:val="ListParagraph"/>
        <w:numPr>
          <w:ilvl w:val="0"/>
          <w:numId w:val="51"/>
        </w:numPr>
        <w:rPr>
          <w:szCs w:val="20"/>
        </w:rPr>
      </w:pPr>
      <w:r w:rsidRPr="007B2F32">
        <w:rPr>
          <w:szCs w:val="20"/>
        </w:rPr>
        <w:t>must, at the expiration or termination of this Agreement, at its own cost, return, transfer or dispose of all remaining Biological Materials as instructed by the Material Provider</w:t>
      </w:r>
      <w:r w:rsidR="00DC76FB" w:rsidRPr="007B2F32">
        <w:rPr>
          <w:szCs w:val="20"/>
        </w:rPr>
        <w:t>.</w:t>
      </w:r>
    </w:p>
    <w:p w14:paraId="37CBF853" w14:textId="1AB5CDC0" w:rsidR="00DC76FB" w:rsidRPr="00EC130E" w:rsidRDefault="00DC76FB" w:rsidP="00185235">
      <w:pPr>
        <w:pStyle w:val="LL2"/>
      </w:pPr>
      <w:r w:rsidRPr="00EC130E">
        <w:t xml:space="preserve">The Material Recipient acknowledges and agrees that, as between the </w:t>
      </w:r>
      <w:r w:rsidR="00185235">
        <w:t>P</w:t>
      </w:r>
      <w:r w:rsidRPr="00EC130E">
        <w:t>arties, the Material Provider retains title to the Biological Material provided to the Material Recipient under this Agreement.</w:t>
      </w:r>
    </w:p>
    <w:p w14:paraId="270253E8" w14:textId="77777777" w:rsidR="00DC76FB" w:rsidRPr="00EC130E" w:rsidRDefault="00DC76FB" w:rsidP="000C6C58">
      <w:pPr>
        <w:pStyle w:val="LL2"/>
      </w:pPr>
      <w:r w:rsidRPr="00EC130E">
        <w:t>The Material Recipient acknowledges and agrees that:</w:t>
      </w:r>
    </w:p>
    <w:p w14:paraId="1F59B743" w14:textId="36F725B8" w:rsidR="00DC76FB" w:rsidRPr="0094423B" w:rsidRDefault="00CA3837" w:rsidP="007B2F32">
      <w:pPr>
        <w:pStyle w:val="ListParagraph"/>
        <w:numPr>
          <w:ilvl w:val="0"/>
          <w:numId w:val="52"/>
        </w:numPr>
      </w:pPr>
      <w:r w:rsidRPr="0094423B">
        <w:t>the Biological Material is experimental in nature and may have defects, deficiencies and hazardous properties. T</w:t>
      </w:r>
      <w:r w:rsidR="00DC76FB" w:rsidRPr="0094423B">
        <w:t>he Material Provider does not make any representation or give any warranty that the Biological Material is fit for any particular purpose;</w:t>
      </w:r>
    </w:p>
    <w:p w14:paraId="4FD83FDC" w14:textId="1D7D7262" w:rsidR="00DC76FB" w:rsidRPr="0094423B" w:rsidRDefault="00DC76FB" w:rsidP="007B2F32">
      <w:pPr>
        <w:pStyle w:val="ListParagraph"/>
        <w:numPr>
          <w:ilvl w:val="0"/>
          <w:numId w:val="52"/>
        </w:numPr>
      </w:pPr>
      <w:r w:rsidRPr="0094423B">
        <w:t xml:space="preserve">the Material Provider does not make any representation or give any warranty that the use of the Biological Material by the Material Recipient or transfer of the Biological Material to the Material Recipient will not infringe the Intellectual Property </w:t>
      </w:r>
      <w:r w:rsidR="009F035A" w:rsidRPr="0094423B">
        <w:t>or</w:t>
      </w:r>
      <w:r w:rsidR="00457962" w:rsidRPr="0094423B">
        <w:t xml:space="preserve"> </w:t>
      </w:r>
      <w:r w:rsidRPr="0094423B">
        <w:t>other rights of any third party;</w:t>
      </w:r>
    </w:p>
    <w:p w14:paraId="3616AF71" w14:textId="4DA9B505" w:rsidR="00DC76FB" w:rsidRPr="0094423B" w:rsidRDefault="00DC76FB" w:rsidP="007B2F32">
      <w:pPr>
        <w:pStyle w:val="ListParagraph"/>
        <w:numPr>
          <w:ilvl w:val="0"/>
          <w:numId w:val="52"/>
        </w:numPr>
      </w:pPr>
      <w:r w:rsidRPr="0094423B">
        <w:t>the Biological Material is provided on an “as is” basis</w:t>
      </w:r>
      <w:r w:rsidR="00E80BFC" w:rsidRPr="0094423B">
        <w:t>.  To the extent permitted by law, all conditions, warranties, guarantees, rights, remedies, liabilities</w:t>
      </w:r>
      <w:r w:rsidR="00C517BD" w:rsidRPr="0094423B">
        <w:t xml:space="preserve"> or other terms that may be implied or conferred by statute, custom, or the general law that impose any liability or obligation on the Material Provider or the Administering Institution in relation to the Biological Materials are expressly excluded under this Agreement</w:t>
      </w:r>
      <w:r w:rsidRPr="0094423B">
        <w:t>; and</w:t>
      </w:r>
    </w:p>
    <w:p w14:paraId="11997CEA" w14:textId="225FA9C1" w:rsidR="00DC76FB" w:rsidRPr="0094423B" w:rsidRDefault="00DC76FB" w:rsidP="007B2F32">
      <w:pPr>
        <w:pStyle w:val="ListParagraph"/>
        <w:numPr>
          <w:ilvl w:val="0"/>
          <w:numId w:val="52"/>
        </w:numPr>
      </w:pPr>
      <w:r w:rsidRPr="0094423B">
        <w:t>except as otherwise provided in clause</w:t>
      </w:r>
      <w:r w:rsidR="00B9701A" w:rsidRPr="0094423B">
        <w:t>s</w:t>
      </w:r>
      <w:r w:rsidRPr="0094423B">
        <w:t xml:space="preserve"> </w:t>
      </w:r>
      <w:r w:rsidR="00CF4CD9" w:rsidRPr="0094423B">
        <w:fldChar w:fldCharType="begin"/>
      </w:r>
      <w:r w:rsidR="00CF4CD9" w:rsidRPr="0094423B">
        <w:instrText xml:space="preserve"> REF _Ref135818680 \r \h </w:instrText>
      </w:r>
      <w:r w:rsidR="0094423B" w:rsidRPr="0094423B">
        <w:instrText xml:space="preserve"> \* MERGEFORMAT </w:instrText>
      </w:r>
      <w:r w:rsidR="00CF4CD9" w:rsidRPr="0094423B">
        <w:fldChar w:fldCharType="separate"/>
      </w:r>
      <w:r w:rsidR="00CE0C2F">
        <w:t>4</w:t>
      </w:r>
      <w:r w:rsidR="00CF4CD9" w:rsidRPr="0094423B">
        <w:fldChar w:fldCharType="end"/>
      </w:r>
      <w:r w:rsidR="00B9701A" w:rsidRPr="0094423B">
        <w:t xml:space="preserve"> and </w:t>
      </w:r>
      <w:r w:rsidR="00CF4CD9" w:rsidRPr="0094423B">
        <w:fldChar w:fldCharType="begin"/>
      </w:r>
      <w:r w:rsidR="00CF4CD9" w:rsidRPr="0094423B">
        <w:instrText xml:space="preserve"> REF _Ref135818741 \r \h </w:instrText>
      </w:r>
      <w:r w:rsidR="0094423B" w:rsidRPr="0094423B">
        <w:instrText xml:space="preserve"> \* MERGEFORMAT </w:instrText>
      </w:r>
      <w:r w:rsidR="00CF4CD9" w:rsidRPr="0094423B">
        <w:fldChar w:fldCharType="separate"/>
      </w:r>
      <w:r w:rsidR="00CE0C2F">
        <w:t>5</w:t>
      </w:r>
      <w:r w:rsidR="00CF4CD9" w:rsidRPr="0094423B">
        <w:fldChar w:fldCharType="end"/>
      </w:r>
      <w:r w:rsidRPr="0094423B">
        <w:t>, nothing in this Agreement grants the Material Recipient a licence or assigns to the Material Recipient any Intellectual Property of the Material Provider.</w:t>
      </w:r>
    </w:p>
    <w:p w14:paraId="1AE8F1AA" w14:textId="1EE0DDB0" w:rsidR="006C4103" w:rsidRDefault="00984723" w:rsidP="00502CB3">
      <w:pPr>
        <w:pStyle w:val="LL1"/>
        <w:ind w:left="709" w:hanging="709"/>
      </w:pPr>
      <w:bookmarkStart w:id="17" w:name="_Ref135818693"/>
      <w:r w:rsidRPr="00A60CA8">
        <w:t>puBLICATIONS</w:t>
      </w:r>
      <w:bookmarkEnd w:id="17"/>
    </w:p>
    <w:p w14:paraId="6896DC0A" w14:textId="5F2693B3" w:rsidR="00B1717A" w:rsidRPr="00FA2C68" w:rsidRDefault="00B1717A" w:rsidP="00B1717A">
      <w:pPr>
        <w:pStyle w:val="LL2"/>
      </w:pPr>
      <w:r w:rsidRPr="00FA2C68">
        <w:t xml:space="preserve">Subject to clause </w:t>
      </w:r>
      <w:r w:rsidR="00CF4CD9">
        <w:fldChar w:fldCharType="begin"/>
      </w:r>
      <w:r w:rsidR="00CF4CD9">
        <w:instrText xml:space="preserve"> REF _Ref135818755 \r \h </w:instrText>
      </w:r>
      <w:r w:rsidR="00CF4CD9">
        <w:fldChar w:fldCharType="separate"/>
      </w:r>
      <w:r w:rsidR="00CE0C2F">
        <w:t>7.1</w:t>
      </w:r>
      <w:r w:rsidR="00CF4CD9">
        <w:fldChar w:fldCharType="end"/>
      </w:r>
      <w:r>
        <w:t>,</w:t>
      </w:r>
      <w:r w:rsidRPr="00FA2C68">
        <w:t xml:space="preserve"> </w:t>
      </w:r>
      <w:r w:rsidR="00DC5A62">
        <w:t xml:space="preserve">on request, </w:t>
      </w:r>
      <w:r w:rsidRPr="00FA2C68">
        <w:t xml:space="preserve">each </w:t>
      </w:r>
      <w:r w:rsidR="00EE6E48">
        <w:t>Participating</w:t>
      </w:r>
      <w:r w:rsidRPr="00FA2C68">
        <w:t xml:space="preserve"> Institution agrees to provide the Administering Institution with any publications resulting from </w:t>
      </w:r>
      <w:r w:rsidR="00EE6E48">
        <w:t>the Project</w:t>
      </w:r>
      <w:r w:rsidRPr="00FA2C68">
        <w:t xml:space="preserve"> and its related data in order for the Administering Institution to comply with the obligations under clauses 12.9 and 12.10 of the </w:t>
      </w:r>
      <w:r w:rsidR="00DD558B">
        <w:t>Funding Agreement</w:t>
      </w:r>
      <w:r w:rsidRPr="00FA2C68">
        <w:t xml:space="preserve"> in relation to the dissemination of research findings as required by </w:t>
      </w:r>
      <w:r>
        <w:t xml:space="preserve">the Funding Policy or another </w:t>
      </w:r>
      <w:r w:rsidRPr="00FA2C68">
        <w:t>NHMRC policy.</w:t>
      </w:r>
    </w:p>
    <w:p w14:paraId="7E846C5B" w14:textId="3D5F6A3D" w:rsidR="00B1717A" w:rsidRPr="00FA2C68" w:rsidRDefault="005D2FC1" w:rsidP="00B1717A">
      <w:pPr>
        <w:pStyle w:val="LL2"/>
      </w:pPr>
      <w:r>
        <w:t>T</w:t>
      </w:r>
      <w:r w:rsidR="00B1717A" w:rsidRPr="00FA2C68">
        <w:t xml:space="preserve">he Parties are entitled to publish the results of the Project subject to clause </w:t>
      </w:r>
      <w:r w:rsidR="00CF4CD9">
        <w:fldChar w:fldCharType="begin"/>
      </w:r>
      <w:r w:rsidR="00CF4CD9">
        <w:instrText xml:space="preserve"> REF _Ref135818764 \r \h </w:instrText>
      </w:r>
      <w:r w:rsidR="00CF4CD9">
        <w:fldChar w:fldCharType="separate"/>
      </w:r>
      <w:r w:rsidR="00CE0C2F">
        <w:t>6.4</w:t>
      </w:r>
      <w:r w:rsidR="00CF4CD9">
        <w:fldChar w:fldCharType="end"/>
      </w:r>
      <w:r w:rsidR="00B1717A" w:rsidRPr="00FA2C68">
        <w:t>.</w:t>
      </w:r>
    </w:p>
    <w:p w14:paraId="393DE182" w14:textId="7099D52B" w:rsidR="00B1717A" w:rsidRDefault="00B1717A" w:rsidP="00B1717A">
      <w:pPr>
        <w:pStyle w:val="LL2"/>
      </w:pPr>
      <w:r w:rsidRPr="00FA2C68">
        <w:t xml:space="preserve">The Parties acknowledge that a Student may include the results of the Project in whole or in part in the Student’s thesis, in which case the non-enrolling institution(s) whose Confidential Information and/or Intellectual Property will be prejudiced if it is published in the Student’s thesis may reasonably request that the thesis be submitted to examiners in confidence and that the thesis be held in restricted confidential storage in accordance with the enrolling institution’s applicable regulations, by-laws and procedures. Each party will endeavour to keep any period of restriction for a </w:t>
      </w:r>
      <w:r w:rsidR="008F2C83">
        <w:t>Student’s</w:t>
      </w:r>
      <w:r w:rsidR="008F2C83" w:rsidRPr="00FA2C68">
        <w:t xml:space="preserve"> </w:t>
      </w:r>
      <w:r w:rsidRPr="00FA2C68">
        <w:t>thesis to a minimum</w:t>
      </w:r>
      <w:r w:rsidR="0092061D">
        <w:t xml:space="preserve"> </w:t>
      </w:r>
      <w:r w:rsidR="0092061D" w:rsidRPr="0092061D">
        <w:t>and not to exceed any maximum period set out in the enrolling institution’s applicable regulations, by-laws and procedures</w:t>
      </w:r>
      <w:r w:rsidRPr="00FA2C68">
        <w:t>.</w:t>
      </w:r>
    </w:p>
    <w:p w14:paraId="16011B36" w14:textId="074BF5F7" w:rsidR="00B1717A" w:rsidRDefault="00B1717A" w:rsidP="00B1717A">
      <w:pPr>
        <w:pStyle w:val="LL2"/>
      </w:pPr>
      <w:bookmarkStart w:id="18" w:name="_Ref135818764"/>
      <w:r w:rsidRPr="00DC7D97">
        <w:t>The publishing Party will provide a copy of the proposed publication to each other Party at least 28 days in advance of submitting for publication. The other Parties may provide comments and/or reasonable amendments to the publication to protect their Confidential Information and/or Intellectual Property, including requesting removal or delay to the inclusion of information which may pre-empt the other Party’s publication of its Project IP which is not jointly owned with the publishing Party, provi</w:t>
      </w:r>
      <w:r w:rsidR="009B6FB4" w:rsidRPr="00DC7D97">
        <w:t>d</w:t>
      </w:r>
      <w:r w:rsidRPr="00DC7D97">
        <w:t>ed the comments and/or amendments are given to the publishing Party in writing no later than 14 days before the publication is proposed to be submitted. If</w:t>
      </w:r>
      <w:r>
        <w:t>:</w:t>
      </w:r>
      <w:bookmarkEnd w:id="18"/>
    </w:p>
    <w:p w14:paraId="437D9812" w14:textId="742D68E6" w:rsidR="00B1717A" w:rsidRDefault="00B1717A" w:rsidP="007B2F32">
      <w:pPr>
        <w:pStyle w:val="ListParagraph"/>
        <w:numPr>
          <w:ilvl w:val="0"/>
          <w:numId w:val="53"/>
        </w:numPr>
      </w:pPr>
      <w:r w:rsidRPr="00DC7D97">
        <w:t xml:space="preserve">no such comments or amendments are provided within the 14 day period, the publishing Party can submit the proposed publication, subject to any applicable requirements under the </w:t>
      </w:r>
      <w:r w:rsidR="00DD558B">
        <w:t>Funding Agreement</w:t>
      </w:r>
      <w:r>
        <w:t>;</w:t>
      </w:r>
    </w:p>
    <w:p w14:paraId="17D7A211" w14:textId="65AEF80E" w:rsidR="00F22A28" w:rsidRDefault="00B1717A" w:rsidP="007B2F32">
      <w:pPr>
        <w:pStyle w:val="ListParagraph"/>
        <w:numPr>
          <w:ilvl w:val="0"/>
          <w:numId w:val="53"/>
        </w:numPr>
      </w:pPr>
      <w:r w:rsidRPr="00DC7D97">
        <w:t xml:space="preserve">a Party requests that the </w:t>
      </w:r>
      <w:r>
        <w:t>proposed publication</w:t>
      </w:r>
      <w:r w:rsidRPr="00DC7D97">
        <w:t xml:space="preserve"> be amended, the publishing Party will use all reasonable efforts to amend the proposed publication accordingly</w:t>
      </w:r>
      <w:r w:rsidR="00F22A28">
        <w:t>;</w:t>
      </w:r>
      <w:r w:rsidRPr="00DC7D97">
        <w:t xml:space="preserve"> and </w:t>
      </w:r>
    </w:p>
    <w:p w14:paraId="0B4C28D5" w14:textId="0D1E33C6" w:rsidR="006D5DA2" w:rsidRPr="00A60CA8" w:rsidRDefault="00B1717A" w:rsidP="007B2F32">
      <w:pPr>
        <w:pStyle w:val="ListParagraph"/>
        <w:numPr>
          <w:ilvl w:val="0"/>
          <w:numId w:val="53"/>
        </w:numPr>
      </w:pPr>
      <w:r w:rsidRPr="00DC7D97">
        <w:t>if requested, delay submission of the publication for a period not exceeding 6 months to allow appropriate registration of any registrable Intellectual Property</w:t>
      </w:r>
      <w:r w:rsidRPr="006B382F">
        <w:t xml:space="preserve"> </w:t>
      </w:r>
      <w:r w:rsidRPr="00E55C97">
        <w:t xml:space="preserve">after which the publishing Party can submit the proposed publication subject to any </w:t>
      </w:r>
      <w:r w:rsidRPr="00E80CAA">
        <w:t xml:space="preserve">applicable requirements under the </w:t>
      </w:r>
      <w:r w:rsidR="00DD558B">
        <w:t>Funding Agreement</w:t>
      </w:r>
      <w:r w:rsidRPr="00F207EE">
        <w:t>.</w:t>
      </w:r>
    </w:p>
    <w:p w14:paraId="6B0AB257" w14:textId="4C5FBC1D" w:rsidR="00984723" w:rsidRDefault="00984723" w:rsidP="00502CB3">
      <w:pPr>
        <w:pStyle w:val="LL1"/>
        <w:ind w:left="709" w:hanging="709"/>
      </w:pPr>
      <w:bookmarkStart w:id="19" w:name="_Ref135818887"/>
      <w:r w:rsidRPr="00A60CA8">
        <w:t>CONFIDENTIALITY</w:t>
      </w:r>
      <w:bookmarkEnd w:id="19"/>
      <w:r w:rsidR="00B57C42">
        <w:t xml:space="preserve"> </w:t>
      </w:r>
    </w:p>
    <w:p w14:paraId="64A837F8" w14:textId="77777777" w:rsidR="004B4C95" w:rsidRPr="00FA2C68" w:rsidRDefault="004B4C95" w:rsidP="004B4C95">
      <w:pPr>
        <w:pStyle w:val="LL2"/>
      </w:pPr>
      <w:bookmarkStart w:id="20" w:name="_Ref135818755"/>
      <w:r w:rsidRPr="00FA2C68">
        <w:t>Each Party acknowledges that all Confidential Information disclosed by one Party to the other, whether existing prior to the commencement of the Project or created in the course of the Project, will be kept confidential and shall not be disclosed to any third party without the prior written consent of the disclosing party, such consent not to be unreasonably withheld or delayed.</w:t>
      </w:r>
      <w:bookmarkEnd w:id="20"/>
    </w:p>
    <w:p w14:paraId="798BF7FF" w14:textId="6A5DCF07" w:rsidR="000F0708" w:rsidRDefault="004B4C95" w:rsidP="004B4C95">
      <w:pPr>
        <w:pStyle w:val="LL2"/>
      </w:pPr>
      <w:r w:rsidRPr="00FA2C68">
        <w:t xml:space="preserve">Notwithstanding clause </w:t>
      </w:r>
      <w:r w:rsidR="00CF4CD9">
        <w:fldChar w:fldCharType="begin"/>
      </w:r>
      <w:r w:rsidR="00CF4CD9">
        <w:instrText xml:space="preserve"> REF _Ref135818755 \r \h </w:instrText>
      </w:r>
      <w:r w:rsidR="00CF4CD9">
        <w:fldChar w:fldCharType="separate"/>
      </w:r>
      <w:r w:rsidR="00CE0C2F">
        <w:t>7.1</w:t>
      </w:r>
      <w:r w:rsidR="00CF4CD9">
        <w:fldChar w:fldCharType="end"/>
      </w:r>
      <w:r w:rsidR="000F0708">
        <w:t>:</w:t>
      </w:r>
      <w:r w:rsidRPr="00FA2C68">
        <w:t xml:space="preserve"> </w:t>
      </w:r>
    </w:p>
    <w:p w14:paraId="44F36E14" w14:textId="6765878E" w:rsidR="000F0708" w:rsidRDefault="004B4C95" w:rsidP="007B2F32">
      <w:pPr>
        <w:pStyle w:val="ListParagraph"/>
        <w:numPr>
          <w:ilvl w:val="0"/>
          <w:numId w:val="54"/>
        </w:numPr>
      </w:pPr>
      <w:r w:rsidRPr="00FA2C68">
        <w:t>the Administering Institution may disclose Confidential Information including the terms of this Agreement</w:t>
      </w:r>
      <w:r>
        <w:t xml:space="preserve">, </w:t>
      </w:r>
      <w:r w:rsidRPr="00FA2C68">
        <w:t xml:space="preserve">if required by the NHMRC under the terms of the </w:t>
      </w:r>
      <w:r w:rsidR="00DD558B">
        <w:t>Funding Agreement</w:t>
      </w:r>
      <w:r w:rsidR="000F0708">
        <w:t>;</w:t>
      </w:r>
      <w:r w:rsidRPr="00FA2C68">
        <w:t xml:space="preserve">  </w:t>
      </w:r>
    </w:p>
    <w:p w14:paraId="2E4D9F05" w14:textId="7634EA51" w:rsidR="000F0708" w:rsidRDefault="004B4C95" w:rsidP="007B2F32">
      <w:pPr>
        <w:pStyle w:val="ListParagraph"/>
        <w:numPr>
          <w:ilvl w:val="0"/>
          <w:numId w:val="54"/>
        </w:numPr>
      </w:pPr>
      <w:r w:rsidRPr="00FA2C68">
        <w:t>the Parties may disclose Confidential Information to their employees, contractors and Students involved in the Project, or their related entities, on a need to know basis as may be necessary for the purposes of this Agreement</w:t>
      </w:r>
      <w:r w:rsidR="000F0708">
        <w:t>,</w:t>
      </w:r>
      <w:r w:rsidRPr="00FA2C68">
        <w:t xml:space="preserve"> provided that each such recipient is made aware of the confidential nature of the information and </w:t>
      </w:r>
      <w:r w:rsidR="00073703">
        <w:t xml:space="preserve">is </w:t>
      </w:r>
      <w:r w:rsidRPr="00FA2C68">
        <w:t>bound to keep the information in confidence</w:t>
      </w:r>
      <w:r w:rsidR="000F0708">
        <w:t>; and</w:t>
      </w:r>
    </w:p>
    <w:p w14:paraId="2478023B" w14:textId="2F058CBD" w:rsidR="004B4C95" w:rsidRPr="00FA2C68" w:rsidRDefault="000F0708" w:rsidP="007B2F32">
      <w:pPr>
        <w:pStyle w:val="ListParagraph"/>
        <w:numPr>
          <w:ilvl w:val="0"/>
          <w:numId w:val="54"/>
        </w:numPr>
      </w:pPr>
      <w:r>
        <w:t>e</w:t>
      </w:r>
      <w:r w:rsidR="004B4C95" w:rsidRPr="00FA2C68">
        <w:t>ach Party may disclose its Confidential Information and any other Party’s Confidential Information if required by law</w:t>
      </w:r>
      <w:r w:rsidR="004B4C95">
        <w:t xml:space="preserve">, </w:t>
      </w:r>
      <w:r w:rsidR="004B4C95" w:rsidRPr="00884482">
        <w:t>including a request under Freedom of Information legislation,</w:t>
      </w:r>
      <w:r w:rsidR="004B4C95">
        <w:t xml:space="preserve"> </w:t>
      </w:r>
      <w:r w:rsidR="004B4C95" w:rsidRPr="00FA2C68">
        <w:t>but, if possible, it must inform the relevant other Parties first and use reasonable endeavours to limit the terms of that disclosure as reasonably requested.</w:t>
      </w:r>
    </w:p>
    <w:p w14:paraId="2C10AEC5" w14:textId="72A6BC1C" w:rsidR="004B4C95" w:rsidRPr="00A60CA8" w:rsidRDefault="004B4C95" w:rsidP="004B4C95">
      <w:pPr>
        <w:pStyle w:val="LL2"/>
      </w:pPr>
      <w:r w:rsidRPr="00FA2C68">
        <w:t>The Parties acknowledge the obligations of each other Party under their respective statutes to deposit in the library a copy of a Student’s completed thesis or work submitted for a higher degree.  Nothing in this Agreement affects the operation of those statutes or creates any obligations contrary to those statutes</w:t>
      </w:r>
      <w:r>
        <w:t>.</w:t>
      </w:r>
    </w:p>
    <w:p w14:paraId="65EB091D" w14:textId="4F305932" w:rsidR="00984723" w:rsidRDefault="00984723" w:rsidP="00502CB3">
      <w:pPr>
        <w:pStyle w:val="LL1"/>
        <w:ind w:left="709" w:hanging="709"/>
      </w:pPr>
      <w:r w:rsidRPr="00A60CA8">
        <w:t>CONFLICT OF INTEREST</w:t>
      </w:r>
    </w:p>
    <w:p w14:paraId="58C8D993" w14:textId="05693D6C" w:rsidR="004B5576" w:rsidRPr="00FA2C68" w:rsidRDefault="004B5576" w:rsidP="004B5576">
      <w:pPr>
        <w:pStyle w:val="LL2"/>
        <w:rPr>
          <w:lang w:val="en-GB"/>
        </w:rPr>
      </w:pPr>
      <w:r w:rsidRPr="00FA2C68">
        <w:rPr>
          <w:lang w:val="en-GB"/>
        </w:rPr>
        <w:t xml:space="preserve">The Parties warrant that </w:t>
      </w:r>
      <w:r w:rsidRPr="00FA2C68">
        <w:t xml:space="preserve">to the best of their knowledge, as at the date of this Agreement, there is no Conflict of Interest which will affect their Specified Personnel’s conduct of the </w:t>
      </w:r>
      <w:r>
        <w:t>Project</w:t>
      </w:r>
      <w:r w:rsidRPr="00FA2C68">
        <w:rPr>
          <w:lang w:val="en-GB"/>
        </w:rPr>
        <w:t xml:space="preserve">. </w:t>
      </w:r>
    </w:p>
    <w:p w14:paraId="4E369BB3" w14:textId="369F01EB" w:rsidR="004B5576" w:rsidRPr="00A60CA8" w:rsidRDefault="004B5576" w:rsidP="004B5576">
      <w:pPr>
        <w:pStyle w:val="LL2"/>
      </w:pPr>
      <w:r w:rsidRPr="00FA2C68">
        <w:t xml:space="preserve">If a Party becomes aware of a Conflict of Interest during the term of this Agreement, that Party will notify the Administering Institution immediately, who will notify the NHMRC in writing of the full details of that Conflict of Interest if required and the steps the Administering Institution proposes to resolve or otherwise deal with the Conflict of Interest. The Parties agree to comply with </w:t>
      </w:r>
      <w:r w:rsidR="00FB5801">
        <w:t xml:space="preserve">clause 29 of the Funding Agreement, including </w:t>
      </w:r>
      <w:r w:rsidR="00476ABC">
        <w:t xml:space="preserve">notifying the Administering Institution </w:t>
      </w:r>
      <w:r w:rsidR="00900A3E">
        <w:t>if the events in clause 29.2 occur and comply with</w:t>
      </w:r>
      <w:r w:rsidR="006E36D2">
        <w:t xml:space="preserve"> </w:t>
      </w:r>
      <w:r w:rsidRPr="00FA2C68">
        <w:t>any steps reasonably required by the</w:t>
      </w:r>
      <w:r w:rsidR="003C21A1">
        <w:t xml:space="preserve"> Administering Institution and the</w:t>
      </w:r>
      <w:r w:rsidRPr="00FA2C68">
        <w:t xml:space="preserve"> NHMRC to resolve or otherwise deal with that Conflict of Interest under clause 2</w:t>
      </w:r>
      <w:r>
        <w:t>9</w:t>
      </w:r>
      <w:r w:rsidRPr="00FA2C68">
        <w:t xml:space="preserve"> of the </w:t>
      </w:r>
      <w:r w:rsidR="00DD558B">
        <w:t>Funding Agreement</w:t>
      </w:r>
      <w:r>
        <w:t>.</w:t>
      </w:r>
    </w:p>
    <w:p w14:paraId="5207C4EB" w14:textId="20D6A206" w:rsidR="00A60CA8" w:rsidRDefault="00984723" w:rsidP="00502CB3">
      <w:pPr>
        <w:pStyle w:val="LL1"/>
        <w:ind w:left="709" w:hanging="709"/>
      </w:pPr>
      <w:r w:rsidRPr="00A60CA8">
        <w:t>TERMINATION AND REDUCTION</w:t>
      </w:r>
    </w:p>
    <w:p w14:paraId="2C1CC4EB" w14:textId="77777777" w:rsidR="00170EC2" w:rsidRPr="00FA2C68" w:rsidRDefault="00170EC2" w:rsidP="00170EC2">
      <w:pPr>
        <w:pStyle w:val="LL2"/>
      </w:pPr>
      <w:r w:rsidRPr="00FA2C68">
        <w:t>The Administering Institution may terminate this Agreement if:</w:t>
      </w:r>
    </w:p>
    <w:p w14:paraId="66BB2BCF" w14:textId="69B31F3E" w:rsidR="00170EC2" w:rsidRDefault="00170EC2" w:rsidP="007B2F32">
      <w:pPr>
        <w:pStyle w:val="ListParagraph"/>
        <w:numPr>
          <w:ilvl w:val="0"/>
          <w:numId w:val="55"/>
        </w:numPr>
      </w:pPr>
      <w:r w:rsidRPr="00FA2C68">
        <w:t xml:space="preserve">the NHMRC ceases to provide </w:t>
      </w:r>
      <w:r>
        <w:t xml:space="preserve">the </w:t>
      </w:r>
      <w:r w:rsidRPr="00FA2C68">
        <w:t xml:space="preserve">Funding or the </w:t>
      </w:r>
      <w:r w:rsidR="00DD558B">
        <w:t>Funding Agreement</w:t>
      </w:r>
      <w:r w:rsidRPr="00FA2C68">
        <w:t xml:space="preserve"> is terminated for any reason, in which case the Administering Institution will notify the Participating Institutions and the Parties will meet to discuss available options regarding the Project and this Agreement; or </w:t>
      </w:r>
    </w:p>
    <w:p w14:paraId="358C8622" w14:textId="592ABB6E" w:rsidR="00170EC2" w:rsidRPr="00FA2C68" w:rsidRDefault="00170EC2" w:rsidP="007B2F32">
      <w:pPr>
        <w:pStyle w:val="ListParagraph"/>
        <w:numPr>
          <w:ilvl w:val="0"/>
          <w:numId w:val="55"/>
        </w:numPr>
      </w:pPr>
      <w:r w:rsidRPr="00FA2C68">
        <w:t>a Participating Institution breaches a material term of this Agreement</w:t>
      </w:r>
      <w:r w:rsidR="009C2A0E">
        <w:t xml:space="preserve"> </w:t>
      </w:r>
      <w:r w:rsidRPr="00FA2C68">
        <w:t xml:space="preserve">and such breach is not remedied within 30 days of written notice of the breach by the Administering Institution to the Participating Institution. </w:t>
      </w:r>
    </w:p>
    <w:p w14:paraId="6B028956" w14:textId="77777777" w:rsidR="00170EC2" w:rsidRPr="00FA2C68" w:rsidRDefault="00170EC2" w:rsidP="00170EC2">
      <w:pPr>
        <w:pStyle w:val="LL2"/>
      </w:pPr>
      <w:r w:rsidRPr="00FA2C68">
        <w:t>This Agreement may be terminated:</w:t>
      </w:r>
    </w:p>
    <w:p w14:paraId="5B5B90EA" w14:textId="2E6ADBA0" w:rsidR="00170EC2" w:rsidRPr="00FA2C68" w:rsidRDefault="00170EC2" w:rsidP="007B2F32">
      <w:pPr>
        <w:pStyle w:val="ListParagraph"/>
        <w:numPr>
          <w:ilvl w:val="0"/>
          <w:numId w:val="56"/>
        </w:numPr>
      </w:pPr>
      <w:r w:rsidRPr="00FA2C68">
        <w:t xml:space="preserve">at any time by the Parties mutual written agreement; </w:t>
      </w:r>
    </w:p>
    <w:p w14:paraId="11F3DA7F" w14:textId="0D1972A2" w:rsidR="00E330A3" w:rsidRDefault="00170EC2" w:rsidP="007B2F32">
      <w:pPr>
        <w:pStyle w:val="ListParagraph"/>
        <w:numPr>
          <w:ilvl w:val="0"/>
          <w:numId w:val="56"/>
        </w:numPr>
      </w:pPr>
      <w:r w:rsidRPr="00FA2C68">
        <w:t>if the Project is wholly terminated</w:t>
      </w:r>
      <w:r w:rsidR="00E330A3">
        <w:t xml:space="preserve">; </w:t>
      </w:r>
    </w:p>
    <w:p w14:paraId="192ABD12" w14:textId="77777777" w:rsidR="00300530" w:rsidRPr="00300530" w:rsidRDefault="00E330A3" w:rsidP="007B2F32">
      <w:pPr>
        <w:pStyle w:val="ListParagraph"/>
        <w:numPr>
          <w:ilvl w:val="0"/>
          <w:numId w:val="56"/>
        </w:numPr>
      </w:pPr>
      <w:r>
        <w:t>by a Party if required under law</w:t>
      </w:r>
      <w:r w:rsidR="007B73DC">
        <w:t xml:space="preserve"> or Ministerial direction</w:t>
      </w:r>
      <w:r w:rsidR="00B932C4">
        <w:t xml:space="preserve"> or if it puts that Party in breach of a law, regulation or Ministerial direction</w:t>
      </w:r>
      <w:r w:rsidR="007B73DC">
        <w:t xml:space="preserve">, including under the </w:t>
      </w:r>
      <w:r w:rsidR="00FE7F34" w:rsidRPr="007B2F32">
        <w:rPr>
          <w:rFonts w:cs="Arial"/>
          <w:szCs w:val="20"/>
        </w:rPr>
        <w:t xml:space="preserve">Australia’s </w:t>
      </w:r>
      <w:r w:rsidR="00FE7F34" w:rsidRPr="007B2F32">
        <w:rPr>
          <w:rFonts w:cs="Arial"/>
          <w:i/>
          <w:iCs/>
          <w:szCs w:val="20"/>
        </w:rPr>
        <w:t>Foreign Relations (State and Territory Arrangements) Act 2020</w:t>
      </w:r>
      <w:r w:rsidR="00FE7F34" w:rsidRPr="007B2F32">
        <w:rPr>
          <w:rFonts w:cs="Arial"/>
          <w:szCs w:val="20"/>
        </w:rPr>
        <w:t xml:space="preserve"> (Cth)</w:t>
      </w:r>
      <w:r w:rsidR="00300530">
        <w:rPr>
          <w:rFonts w:cs="Arial"/>
          <w:szCs w:val="20"/>
        </w:rPr>
        <w:t>; or</w:t>
      </w:r>
    </w:p>
    <w:p w14:paraId="62D357C4" w14:textId="7E3977C8" w:rsidR="00170EC2" w:rsidRPr="00FA2C68" w:rsidRDefault="00300530" w:rsidP="007B2F32">
      <w:pPr>
        <w:pStyle w:val="ListParagraph"/>
        <w:numPr>
          <w:ilvl w:val="0"/>
          <w:numId w:val="56"/>
        </w:numPr>
      </w:pPr>
      <w:r>
        <w:rPr>
          <w:rFonts w:cs="Arial"/>
          <w:szCs w:val="20"/>
        </w:rPr>
        <w:t>terminated in accordance with clause 9.1</w:t>
      </w:r>
      <w:r w:rsidR="00170EC2">
        <w:t>.</w:t>
      </w:r>
    </w:p>
    <w:p w14:paraId="698331F0" w14:textId="17C279F3" w:rsidR="00613AFA" w:rsidRPr="00FA2C68" w:rsidRDefault="00613AFA" w:rsidP="00613AFA">
      <w:pPr>
        <w:pStyle w:val="LL2"/>
      </w:pPr>
      <w:bookmarkStart w:id="21" w:name="_Ref86923591"/>
      <w:bookmarkStart w:id="22" w:name="_Ref86925598"/>
      <w:r w:rsidRPr="00FA2C68">
        <w:t>If the Administering Institution receives notice that a Participating Institution wishes to withdraw its involvement in the Project the Administ</w:t>
      </w:r>
      <w:r>
        <w:t>er</w:t>
      </w:r>
      <w:r w:rsidRPr="00FA2C68">
        <w:t xml:space="preserve">ing Institution will seek, in accordance with the </w:t>
      </w:r>
      <w:r w:rsidR="00DD558B">
        <w:t>Funding Agreement</w:t>
      </w:r>
      <w:r w:rsidRPr="00FA2C68">
        <w:t>, the remaining Parties consent to terminate this Agreement, or continue the Project with the remaining Participating Institutions. Where the Parties elect to proceed with the Project</w:t>
      </w:r>
      <w:r w:rsidR="00DF61EA">
        <w:t>,</w:t>
      </w:r>
      <w:r w:rsidRPr="00FA2C68">
        <w:t xml:space="preserve"> they will do all things necessary to amend this Agreement to reflect the new arrangements.</w:t>
      </w:r>
      <w:bookmarkEnd w:id="21"/>
      <w:bookmarkEnd w:id="22"/>
      <w:r w:rsidRPr="00FA2C68">
        <w:t xml:space="preserve"> </w:t>
      </w:r>
    </w:p>
    <w:p w14:paraId="691FABE3" w14:textId="13D840BE" w:rsidR="00613AFA" w:rsidRDefault="00613AFA" w:rsidP="00DF61EA">
      <w:pPr>
        <w:pStyle w:val="LL2"/>
      </w:pPr>
      <w:r w:rsidRPr="00FA2C68">
        <w:t xml:space="preserve">If the NHMRC reduces </w:t>
      </w:r>
      <w:r w:rsidR="00ED336C">
        <w:t xml:space="preserve">or </w:t>
      </w:r>
      <w:r w:rsidR="003E1B09">
        <w:t xml:space="preserve">approves </w:t>
      </w:r>
      <w:r w:rsidR="00ED336C">
        <w:t>suspen</w:t>
      </w:r>
      <w:r w:rsidR="003E1B09">
        <w:t>sion of</w:t>
      </w:r>
      <w:r w:rsidR="00ED336C">
        <w:t xml:space="preserve"> </w:t>
      </w:r>
      <w:r w:rsidRPr="00FA2C68">
        <w:t>the scope of</w:t>
      </w:r>
      <w:r w:rsidR="00040214">
        <w:t xml:space="preserve"> </w:t>
      </w:r>
      <w:r w:rsidRPr="00FA2C68">
        <w:t xml:space="preserve">the </w:t>
      </w:r>
      <w:r w:rsidR="00DD558B">
        <w:t>Funding Agreement</w:t>
      </w:r>
      <w:r w:rsidRPr="00FA2C68">
        <w:t>, the Project</w:t>
      </w:r>
      <w:r>
        <w:t xml:space="preserve"> </w:t>
      </w:r>
      <w:r w:rsidRPr="00FA2C68">
        <w:t>or the Funding, the Administering Institution will notify the Participating Institutions in writing and the Parties agree that this Agreement will be similarly reduced</w:t>
      </w:r>
      <w:r>
        <w:t xml:space="preserve"> </w:t>
      </w:r>
      <w:r w:rsidR="00ED336C">
        <w:t xml:space="preserve">or suspended, </w:t>
      </w:r>
      <w:r>
        <w:t>or alternatively the Parties will agree on a new funding distribution</w:t>
      </w:r>
      <w:r w:rsidRPr="00FA2C68">
        <w:t>.</w:t>
      </w:r>
    </w:p>
    <w:p w14:paraId="726E5124" w14:textId="6CA892D3" w:rsidR="00613AFA" w:rsidRPr="00FA2C68" w:rsidRDefault="00613AFA" w:rsidP="006228C1">
      <w:pPr>
        <w:pStyle w:val="LL2"/>
      </w:pPr>
      <w:bookmarkStart w:id="23" w:name="_Ref135818900"/>
      <w:r w:rsidRPr="00FA2C68">
        <w:t>Upon termination</w:t>
      </w:r>
      <w:r w:rsidR="00107AF5">
        <w:t>,</w:t>
      </w:r>
      <w:r w:rsidR="004A0D2C">
        <w:t xml:space="preserve"> </w:t>
      </w:r>
      <w:r w:rsidRPr="00FA2C68">
        <w:t>reduction</w:t>
      </w:r>
      <w:r w:rsidR="00107AF5">
        <w:t xml:space="preserve"> or suspension</w:t>
      </w:r>
      <w:r w:rsidRPr="00FA2C68">
        <w:t>, the Parties will stop</w:t>
      </w:r>
      <w:r w:rsidR="003F0BE0">
        <w:t>,</w:t>
      </w:r>
      <w:r w:rsidRPr="00FA2C68">
        <w:t xml:space="preserve"> reduce </w:t>
      </w:r>
      <w:r w:rsidR="003F0BE0">
        <w:t xml:space="preserve">or suspend </w:t>
      </w:r>
      <w:r w:rsidRPr="00FA2C68">
        <w:t>performance of the Project, take all reasonable steps to minimise loss resulting from the termination</w:t>
      </w:r>
      <w:r w:rsidR="00B633DE">
        <w:t>,</w:t>
      </w:r>
      <w:r w:rsidRPr="00FA2C68">
        <w:t xml:space="preserve"> reduction</w:t>
      </w:r>
      <w:r w:rsidR="00B633DE">
        <w:t xml:space="preserve"> or suspension</w:t>
      </w:r>
      <w:r w:rsidRPr="00FA2C68">
        <w:t>, continue to perform any Project obligations which are not affected by the reduction</w:t>
      </w:r>
      <w:r w:rsidR="00B633DE">
        <w:t xml:space="preserve"> or su</w:t>
      </w:r>
      <w:r w:rsidR="001C3DE6">
        <w:t>s</w:t>
      </w:r>
      <w:r w:rsidR="00B633DE">
        <w:t>pension</w:t>
      </w:r>
      <w:r w:rsidRPr="00FA2C68">
        <w:t xml:space="preserve">, and </w:t>
      </w:r>
      <w:r w:rsidR="00356A6D">
        <w:t>a</w:t>
      </w:r>
      <w:r w:rsidRPr="00FA2C68">
        <w:t xml:space="preserve"> Participating Institution will reasonably assist the Administering Institution to comply with a request from the NHMRC for the Funding to be repaid if that request arises from the Participating Institution’s conduct. The Parties will also return all Confidential Information and property belonging to the other Parties within 14 days of the termination date.</w:t>
      </w:r>
      <w:bookmarkEnd w:id="23"/>
    </w:p>
    <w:p w14:paraId="4CFADFA2" w14:textId="3DB70866" w:rsidR="004C21D8" w:rsidRPr="00FF13C1" w:rsidRDefault="00613AFA" w:rsidP="00FF13C1">
      <w:pPr>
        <w:pStyle w:val="LL2"/>
      </w:pPr>
      <w:bookmarkStart w:id="24" w:name="_Ref135818908"/>
      <w:r w:rsidRPr="00FA2C68">
        <w:t>No Party will be liable to the other upon termination of this Agreement for any compensation for loss of prospective opportunities or benefits that would have been conferred on another Party but for the termination or reduction in scope of this Agreement.</w:t>
      </w:r>
      <w:bookmarkEnd w:id="24"/>
    </w:p>
    <w:p w14:paraId="124D2A4A" w14:textId="440D0A94" w:rsidR="00A60CA8" w:rsidRPr="00296190" w:rsidRDefault="00DB3B96" w:rsidP="00620B02">
      <w:pPr>
        <w:pStyle w:val="LL2"/>
        <w:spacing w:after="240"/>
        <w:rPr>
          <w:b/>
        </w:rPr>
      </w:pPr>
      <w:r w:rsidRPr="00FA2C68">
        <w:t xml:space="preserve">The following clauses of this Agreement will survive the expiration or earlier termination of this Agreement: </w:t>
      </w:r>
      <w:r w:rsidR="00CF4CD9">
        <w:fldChar w:fldCharType="begin"/>
      </w:r>
      <w:r w:rsidR="00CF4CD9">
        <w:instrText xml:space="preserve"> REF _Ref371176194 \r \h </w:instrText>
      </w:r>
      <w:r w:rsidR="00CF4CD9">
        <w:fldChar w:fldCharType="separate"/>
      </w:r>
      <w:r w:rsidR="00CE0C2F">
        <w:t>1</w:t>
      </w:r>
      <w:r w:rsidR="00CF4CD9">
        <w:fldChar w:fldCharType="end"/>
      </w:r>
      <w:r w:rsidRPr="0011248C">
        <w:t xml:space="preserve">, </w:t>
      </w:r>
      <w:r w:rsidR="00CF4CD9">
        <w:fldChar w:fldCharType="begin"/>
      </w:r>
      <w:r w:rsidR="00CF4CD9">
        <w:instrText xml:space="preserve"> REF _Ref135818812 \r \h </w:instrText>
      </w:r>
      <w:r w:rsidR="00CF4CD9">
        <w:fldChar w:fldCharType="separate"/>
      </w:r>
      <w:r w:rsidR="00CE0C2F">
        <w:t>2.2</w:t>
      </w:r>
      <w:r w:rsidR="00CF4CD9">
        <w:fldChar w:fldCharType="end"/>
      </w:r>
      <w:r w:rsidR="00CF4CD9">
        <w:fldChar w:fldCharType="begin"/>
      </w:r>
      <w:r w:rsidR="00CF4CD9">
        <w:instrText xml:space="preserve"> REF _Ref522095656 \r \h </w:instrText>
      </w:r>
      <w:r w:rsidR="00CF4CD9">
        <w:fldChar w:fldCharType="separate"/>
      </w:r>
      <w:r w:rsidR="00CE0C2F">
        <w:t>(i)</w:t>
      </w:r>
      <w:r w:rsidR="00CF4CD9">
        <w:fldChar w:fldCharType="end"/>
      </w:r>
      <w:r w:rsidR="00F66F78" w:rsidRPr="0011248C">
        <w:t xml:space="preserve">, </w:t>
      </w:r>
      <w:r w:rsidR="00CF4CD9">
        <w:fldChar w:fldCharType="begin"/>
      </w:r>
      <w:r w:rsidR="00CF4CD9">
        <w:instrText xml:space="preserve"> REF _Ref135818812 \r \h </w:instrText>
      </w:r>
      <w:r w:rsidR="00CF4CD9">
        <w:fldChar w:fldCharType="separate"/>
      </w:r>
      <w:r w:rsidR="00CE0C2F">
        <w:t>2.2</w:t>
      </w:r>
      <w:r w:rsidR="00CF4CD9">
        <w:fldChar w:fldCharType="end"/>
      </w:r>
      <w:r w:rsidR="00CF4CD9">
        <w:fldChar w:fldCharType="begin"/>
      </w:r>
      <w:r w:rsidR="00CF4CD9">
        <w:instrText xml:space="preserve"> REF _Ref135818829 \r \h </w:instrText>
      </w:r>
      <w:r w:rsidR="00CF4CD9">
        <w:fldChar w:fldCharType="separate"/>
      </w:r>
      <w:r w:rsidR="00CE0C2F">
        <w:t>(j)</w:t>
      </w:r>
      <w:r w:rsidR="00CF4CD9">
        <w:fldChar w:fldCharType="end"/>
      </w:r>
      <w:r w:rsidR="00F66F78" w:rsidRPr="0011248C">
        <w:t xml:space="preserve">, </w:t>
      </w:r>
      <w:r w:rsidR="00CF4CD9">
        <w:fldChar w:fldCharType="begin"/>
      </w:r>
      <w:r w:rsidR="00CF4CD9">
        <w:instrText xml:space="preserve"> REF _Ref135818839 \r \h </w:instrText>
      </w:r>
      <w:r w:rsidR="00CF4CD9">
        <w:fldChar w:fldCharType="separate"/>
      </w:r>
      <w:r w:rsidR="00CE0C2F">
        <w:t>2.3</w:t>
      </w:r>
      <w:r w:rsidR="00CF4CD9">
        <w:fldChar w:fldCharType="end"/>
      </w:r>
      <w:r w:rsidR="00F66F78" w:rsidRPr="0011248C">
        <w:t xml:space="preserve">, </w:t>
      </w:r>
      <w:r w:rsidR="00CF4CD9">
        <w:fldChar w:fldCharType="begin"/>
      </w:r>
      <w:r w:rsidR="00CF4CD9">
        <w:instrText xml:space="preserve"> REF _Ref135818848 \r \h </w:instrText>
      </w:r>
      <w:r w:rsidR="00CF4CD9">
        <w:fldChar w:fldCharType="separate"/>
      </w:r>
      <w:r w:rsidR="00CE0C2F">
        <w:t>3.2</w:t>
      </w:r>
      <w:r w:rsidR="00CF4CD9">
        <w:fldChar w:fldCharType="end"/>
      </w:r>
      <w:r w:rsidRPr="0011248C">
        <w:t xml:space="preserve">, </w:t>
      </w:r>
      <w:r w:rsidR="00CF4CD9">
        <w:fldChar w:fldCharType="begin"/>
      </w:r>
      <w:r w:rsidR="00CF4CD9">
        <w:instrText xml:space="preserve"> REF _Ref135818680 \r \h </w:instrText>
      </w:r>
      <w:r w:rsidR="00CF4CD9">
        <w:fldChar w:fldCharType="separate"/>
      </w:r>
      <w:r w:rsidR="00CE0C2F">
        <w:t>4</w:t>
      </w:r>
      <w:r w:rsidR="00CF4CD9">
        <w:fldChar w:fldCharType="end"/>
      </w:r>
      <w:r w:rsidRPr="0011248C">
        <w:t xml:space="preserve">, </w:t>
      </w:r>
      <w:r w:rsidR="00CF4CD9">
        <w:fldChar w:fldCharType="begin"/>
      </w:r>
      <w:r w:rsidR="00CF4CD9">
        <w:instrText xml:space="preserve"> REF _Ref135818741 \r \h </w:instrText>
      </w:r>
      <w:r w:rsidR="00CF4CD9">
        <w:fldChar w:fldCharType="separate"/>
      </w:r>
      <w:r w:rsidR="00CE0C2F">
        <w:t>5</w:t>
      </w:r>
      <w:r w:rsidR="00CF4CD9">
        <w:fldChar w:fldCharType="end"/>
      </w:r>
      <w:r w:rsidRPr="0011248C">
        <w:t xml:space="preserve">, </w:t>
      </w:r>
      <w:r w:rsidR="00CF4CD9">
        <w:fldChar w:fldCharType="begin"/>
      </w:r>
      <w:r w:rsidR="00CF4CD9">
        <w:instrText xml:space="preserve"> REF _Ref135818693 \r \h </w:instrText>
      </w:r>
      <w:r w:rsidR="00CF4CD9">
        <w:fldChar w:fldCharType="separate"/>
      </w:r>
      <w:r w:rsidR="00CE0C2F">
        <w:t>6</w:t>
      </w:r>
      <w:r w:rsidR="00CF4CD9">
        <w:fldChar w:fldCharType="end"/>
      </w:r>
      <w:r w:rsidRPr="0011248C">
        <w:t xml:space="preserve">, </w:t>
      </w:r>
      <w:r w:rsidR="00CF4CD9">
        <w:fldChar w:fldCharType="begin"/>
      </w:r>
      <w:r w:rsidR="00CF4CD9">
        <w:instrText xml:space="preserve"> REF _Ref135818887 \r \h </w:instrText>
      </w:r>
      <w:r w:rsidR="00CF4CD9">
        <w:fldChar w:fldCharType="separate"/>
      </w:r>
      <w:r w:rsidR="00CE0C2F">
        <w:t>7</w:t>
      </w:r>
      <w:r w:rsidR="00CF4CD9">
        <w:fldChar w:fldCharType="end"/>
      </w:r>
      <w:r w:rsidR="0090600D" w:rsidRPr="0011248C">
        <w:t xml:space="preserve">, </w:t>
      </w:r>
      <w:r w:rsidR="00CF4CD9">
        <w:fldChar w:fldCharType="begin"/>
      </w:r>
      <w:r w:rsidR="00CF4CD9">
        <w:instrText xml:space="preserve"> REF _Ref135818900 \r \h </w:instrText>
      </w:r>
      <w:r w:rsidR="00CF4CD9">
        <w:fldChar w:fldCharType="separate"/>
      </w:r>
      <w:r w:rsidR="00CE0C2F">
        <w:t>9.5</w:t>
      </w:r>
      <w:r w:rsidR="00CF4CD9">
        <w:fldChar w:fldCharType="end"/>
      </w:r>
      <w:r w:rsidRPr="0011248C">
        <w:t xml:space="preserve">, </w:t>
      </w:r>
      <w:r w:rsidR="00997BEA">
        <w:fldChar w:fldCharType="begin"/>
      </w:r>
      <w:r w:rsidR="00997BEA">
        <w:instrText xml:space="preserve"> REF _Ref135818908 \r \h </w:instrText>
      </w:r>
      <w:r w:rsidR="00997BEA">
        <w:fldChar w:fldCharType="separate"/>
      </w:r>
      <w:r w:rsidR="00CE0C2F">
        <w:t>9.6</w:t>
      </w:r>
      <w:r w:rsidR="00997BEA">
        <w:fldChar w:fldCharType="end"/>
      </w:r>
      <w:r w:rsidRPr="0011248C">
        <w:t xml:space="preserve">, </w:t>
      </w:r>
      <w:r w:rsidR="00997BEA">
        <w:fldChar w:fldCharType="begin"/>
      </w:r>
      <w:r w:rsidR="00997BEA">
        <w:instrText xml:space="preserve"> REF _Ref135818918 \r \h </w:instrText>
      </w:r>
      <w:r w:rsidR="00997BEA">
        <w:fldChar w:fldCharType="separate"/>
      </w:r>
      <w:r w:rsidR="00CE0C2F">
        <w:t>10</w:t>
      </w:r>
      <w:r w:rsidR="00997BEA">
        <w:fldChar w:fldCharType="end"/>
      </w:r>
      <w:r w:rsidRPr="0011248C">
        <w:t xml:space="preserve">, </w:t>
      </w:r>
      <w:r w:rsidR="00997BEA">
        <w:fldChar w:fldCharType="begin"/>
      </w:r>
      <w:r w:rsidR="00997BEA">
        <w:instrText xml:space="preserve"> REF _Ref135818930 \r \h </w:instrText>
      </w:r>
      <w:r w:rsidR="00997BEA">
        <w:fldChar w:fldCharType="separate"/>
      </w:r>
      <w:r w:rsidR="00CE0C2F">
        <w:t>11.1</w:t>
      </w:r>
      <w:r w:rsidR="00997BEA">
        <w:fldChar w:fldCharType="end"/>
      </w:r>
      <w:r w:rsidRPr="0011248C">
        <w:t xml:space="preserve">, </w:t>
      </w:r>
      <w:r w:rsidR="00997BEA">
        <w:fldChar w:fldCharType="begin"/>
      </w:r>
      <w:r w:rsidR="00997BEA">
        <w:instrText xml:space="preserve"> REF _Ref135818938 \r \h </w:instrText>
      </w:r>
      <w:r w:rsidR="00997BEA">
        <w:fldChar w:fldCharType="separate"/>
      </w:r>
      <w:r w:rsidR="00CE0C2F">
        <w:t>11.2</w:t>
      </w:r>
      <w:r w:rsidR="00997BEA">
        <w:fldChar w:fldCharType="end"/>
      </w:r>
      <w:r w:rsidRPr="0011248C">
        <w:t xml:space="preserve">, </w:t>
      </w:r>
      <w:r w:rsidR="00997BEA">
        <w:fldChar w:fldCharType="begin"/>
      </w:r>
      <w:r w:rsidR="00997BEA">
        <w:instrText xml:space="preserve"> REF _Ref135818944 \r \h </w:instrText>
      </w:r>
      <w:r w:rsidR="00997BEA">
        <w:fldChar w:fldCharType="separate"/>
      </w:r>
      <w:r w:rsidR="00CE0C2F">
        <w:t>11.3</w:t>
      </w:r>
      <w:r w:rsidR="00997BEA">
        <w:fldChar w:fldCharType="end"/>
      </w:r>
      <w:r w:rsidR="00997BEA">
        <w:t xml:space="preserve">, </w:t>
      </w:r>
      <w:r w:rsidR="00997BEA">
        <w:fldChar w:fldCharType="begin"/>
      </w:r>
      <w:r w:rsidR="00997BEA">
        <w:instrText xml:space="preserve"> REF _Ref135818961 \r \h </w:instrText>
      </w:r>
      <w:r w:rsidR="00997BEA">
        <w:fldChar w:fldCharType="separate"/>
      </w:r>
      <w:r w:rsidR="00CE0C2F">
        <w:t>11.9</w:t>
      </w:r>
      <w:r w:rsidR="00997BEA">
        <w:fldChar w:fldCharType="end"/>
      </w:r>
      <w:r w:rsidRPr="0011248C">
        <w:t xml:space="preserve">, </w:t>
      </w:r>
      <w:r w:rsidR="007376DA" w:rsidRPr="0011248C">
        <w:t>and</w:t>
      </w:r>
      <w:r w:rsidR="007376DA">
        <w:t xml:space="preserve"> if applicable Part C</w:t>
      </w:r>
      <w:r>
        <w:t>, along with any other provision which by its nature survives termination or expiration of this Agreement.</w:t>
      </w:r>
    </w:p>
    <w:p w14:paraId="63CE3CE8" w14:textId="0CD67FC8" w:rsidR="00C5131F" w:rsidRPr="00D9179A" w:rsidRDefault="00C5131F" w:rsidP="003E5732">
      <w:pPr>
        <w:spacing w:after="60"/>
        <w:rPr>
          <w:rFonts w:cs="Arial"/>
          <w:b/>
          <w:bCs/>
          <w:i/>
          <w:iCs/>
          <w:sz w:val="24"/>
          <w:szCs w:val="24"/>
        </w:rPr>
      </w:pPr>
      <w:r w:rsidRPr="00D9179A">
        <w:rPr>
          <w:rFonts w:cs="Arial"/>
          <w:b/>
          <w:bCs/>
          <w:i/>
          <w:iCs/>
          <w:sz w:val="24"/>
          <w:szCs w:val="24"/>
        </w:rPr>
        <w:t>PART B INDEMNITY, LIABILITY, AND GENERAL TERMS</w:t>
      </w:r>
    </w:p>
    <w:p w14:paraId="7A038CBC" w14:textId="2732E7DE" w:rsidR="00C5131F" w:rsidRDefault="009D4CC4" w:rsidP="003E5732">
      <w:pPr>
        <w:pStyle w:val="LL1"/>
        <w:spacing w:before="0" w:after="60"/>
        <w:ind w:left="709" w:hanging="709"/>
      </w:pPr>
      <w:bookmarkStart w:id="25" w:name="_Ref135818918"/>
      <w:r>
        <w:t>INSURANCE, INDEMNITY AND LIABILITY</w:t>
      </w:r>
      <w:bookmarkEnd w:id="25"/>
    </w:p>
    <w:p w14:paraId="27333218" w14:textId="2D475F56" w:rsidR="00693524" w:rsidRDefault="00BA5D3E" w:rsidP="00BA5D3E">
      <w:pPr>
        <w:pStyle w:val="LL2"/>
      </w:pPr>
      <w:bookmarkStart w:id="26" w:name="_Ref135818978"/>
      <w:r>
        <w:t>I</w:t>
      </w:r>
      <w:r w:rsidR="00927121">
        <w:t xml:space="preserve">n respect of any claim </w:t>
      </w:r>
      <w:r w:rsidR="002176CA">
        <w:t xml:space="preserve">the NHMRC makes against the Administering Institution under </w:t>
      </w:r>
      <w:r>
        <w:t xml:space="preserve">clause 18 </w:t>
      </w:r>
      <w:r w:rsidR="00DA58B5">
        <w:t xml:space="preserve">Indemnity </w:t>
      </w:r>
      <w:r>
        <w:t xml:space="preserve">of the </w:t>
      </w:r>
      <w:r w:rsidR="00DD558B">
        <w:t>Funding Agreement</w:t>
      </w:r>
      <w:r>
        <w:t>, each Participating Institution indemnifies the Administering Institution on the same term</w:t>
      </w:r>
      <w:r w:rsidR="00417FA5">
        <w:t xml:space="preserve">s as though </w:t>
      </w:r>
      <w:r w:rsidR="00F30E29">
        <w:t xml:space="preserve">that clause 18 is </w:t>
      </w:r>
      <w:r w:rsidR="00417FA5">
        <w:t xml:space="preserve">set out in full </w:t>
      </w:r>
      <w:r w:rsidR="00F30E29">
        <w:t xml:space="preserve">in this clause </w:t>
      </w:r>
      <w:r w:rsidR="00997BEA">
        <w:fldChar w:fldCharType="begin"/>
      </w:r>
      <w:r w:rsidR="00997BEA">
        <w:instrText xml:space="preserve"> REF _Ref135818978 \r \h </w:instrText>
      </w:r>
      <w:r w:rsidR="00997BEA">
        <w:fldChar w:fldCharType="separate"/>
      </w:r>
      <w:r w:rsidR="00CE0C2F">
        <w:t>10.1</w:t>
      </w:r>
      <w:r w:rsidR="00997BEA">
        <w:fldChar w:fldCharType="end"/>
      </w:r>
      <w:r w:rsidR="003E62FF">
        <w:t>. R</w:t>
      </w:r>
      <w:r w:rsidR="00207903">
        <w:t xml:space="preserve">eferences </w:t>
      </w:r>
      <w:r w:rsidR="003E62FF">
        <w:t xml:space="preserve">in that clause 18 </w:t>
      </w:r>
      <w:r w:rsidR="00207903">
        <w:t>to Administering Institution is a reference to each Participating Institution and a reference to the NHMRC is a reference to the Administering Institution and the NHMRC.</w:t>
      </w:r>
      <w:bookmarkEnd w:id="26"/>
    </w:p>
    <w:p w14:paraId="228376A2" w14:textId="4D66936C" w:rsidR="00693524" w:rsidRPr="00C226C4" w:rsidRDefault="00693524" w:rsidP="00693524">
      <w:pPr>
        <w:pStyle w:val="LL2"/>
      </w:pPr>
      <w:r w:rsidRPr="00FA2C68">
        <w:t>Subject to clause</w:t>
      </w:r>
      <w:r w:rsidR="00BF1411">
        <w:t>s</w:t>
      </w:r>
      <w:r w:rsidRPr="00FA2C68">
        <w:t xml:space="preserve"> </w:t>
      </w:r>
      <w:r w:rsidR="00997BEA">
        <w:fldChar w:fldCharType="begin"/>
      </w:r>
      <w:r w:rsidR="00997BEA">
        <w:instrText xml:space="preserve"> REF _Ref135818978 \r \h </w:instrText>
      </w:r>
      <w:r w:rsidR="00997BEA">
        <w:fldChar w:fldCharType="separate"/>
      </w:r>
      <w:r w:rsidR="00CE0C2F">
        <w:t>10.1</w:t>
      </w:r>
      <w:r w:rsidR="00997BEA">
        <w:fldChar w:fldCharType="end"/>
      </w:r>
      <w:r w:rsidR="00BF1411">
        <w:t xml:space="preserve"> and </w:t>
      </w:r>
      <w:r w:rsidR="00997BEA">
        <w:fldChar w:fldCharType="begin"/>
      </w:r>
      <w:r w:rsidR="00997BEA">
        <w:instrText xml:space="preserve"> REF _Ref135818992 \r \h </w:instrText>
      </w:r>
      <w:r w:rsidR="00997BEA">
        <w:fldChar w:fldCharType="separate"/>
      </w:r>
      <w:r w:rsidR="00CE0C2F">
        <w:t>10.4</w:t>
      </w:r>
      <w:r w:rsidR="00997BEA">
        <w:fldChar w:fldCharType="end"/>
      </w:r>
      <w:r w:rsidR="001F4179">
        <w:t xml:space="preserve">, </w:t>
      </w:r>
      <w:r w:rsidRPr="00FA2C68">
        <w:t xml:space="preserve">each </w:t>
      </w:r>
      <w:r>
        <w:t>P</w:t>
      </w:r>
      <w:r w:rsidRPr="00FA2C68">
        <w:t>arty is not liable to the other</w:t>
      </w:r>
      <w:r>
        <w:t xml:space="preserve"> P</w:t>
      </w:r>
      <w:r w:rsidRPr="00FA2C68">
        <w:t>arties in connection with this Agreement for any loss or damage however caused (including due to the negligence of that party) that is consequential loss, indirect loss, loss of profits, loss of revenue, loss of reputation, loss of bargain or loss of opportunity</w:t>
      </w:r>
      <w:r>
        <w:t>.</w:t>
      </w:r>
    </w:p>
    <w:p w14:paraId="7212441F" w14:textId="257301E0" w:rsidR="00FB5DC8" w:rsidRPr="00E5532B" w:rsidRDefault="00B450FD" w:rsidP="00A6056E">
      <w:pPr>
        <w:pStyle w:val="LL2"/>
      </w:pPr>
      <w:r w:rsidRPr="00FA2C68">
        <w:rPr>
          <w:rFonts w:cs="Arial"/>
          <w:szCs w:val="20"/>
        </w:rPr>
        <w:t xml:space="preserve">The Parties will have the equivalent insurance required of the Administering Institution under clause 19 of the </w:t>
      </w:r>
      <w:r w:rsidR="00DD558B">
        <w:rPr>
          <w:rFonts w:cs="Arial"/>
          <w:szCs w:val="20"/>
        </w:rPr>
        <w:t>Funding Agreement</w:t>
      </w:r>
      <w:r w:rsidR="00BE4D07">
        <w:rPr>
          <w:rFonts w:cs="Arial"/>
          <w:szCs w:val="20"/>
        </w:rPr>
        <w:t>.</w:t>
      </w:r>
    </w:p>
    <w:p w14:paraId="1909DABB" w14:textId="77777777" w:rsidR="00E5532B" w:rsidRPr="00D83F5E" w:rsidRDefault="00E5532B" w:rsidP="00D83F5E">
      <w:pPr>
        <w:pStyle w:val="LL2"/>
        <w:spacing w:after="60"/>
        <w:rPr>
          <w:rFonts w:eastAsiaTheme="minorHAnsi"/>
        </w:rPr>
      </w:pPr>
      <w:bookmarkStart w:id="27" w:name="_Ref135818992"/>
      <w:r w:rsidRPr="00FA2C68">
        <w:t>If any applicable legislation prohibits the limitation or exclusion of liability by a Party in the manner contemplated by this Agreement with respect to particular loss or damage, then:</w:t>
      </w:r>
      <w:bookmarkEnd w:id="27"/>
    </w:p>
    <w:p w14:paraId="2A190350" w14:textId="77777777" w:rsidR="00E5532B" w:rsidRPr="002C4E64" w:rsidRDefault="00E5532B" w:rsidP="007B2F32">
      <w:pPr>
        <w:pStyle w:val="ListParagraph"/>
        <w:numPr>
          <w:ilvl w:val="0"/>
          <w:numId w:val="57"/>
        </w:numPr>
      </w:pPr>
      <w:r w:rsidRPr="000C1030">
        <w:t xml:space="preserve">the relevant limitation or exclusion does not apply to that loss or damage; and </w:t>
      </w:r>
    </w:p>
    <w:p w14:paraId="3B0C6AF5" w14:textId="2A487C9A" w:rsidR="0035296E" w:rsidRPr="002C4E64" w:rsidRDefault="00E5532B" w:rsidP="007B2F32">
      <w:pPr>
        <w:pStyle w:val="ListParagraph"/>
        <w:numPr>
          <w:ilvl w:val="0"/>
          <w:numId w:val="57"/>
        </w:numPr>
      </w:pPr>
      <w:r w:rsidRPr="00FA2C68">
        <w:t>that Party’s liability is only limited or excluded with respect to that loss or damage in the manner permitted under that legislation (if any).</w:t>
      </w:r>
    </w:p>
    <w:p w14:paraId="04251CA2" w14:textId="4EEF40E7" w:rsidR="009D4CC4" w:rsidRPr="004E5247" w:rsidRDefault="009D4CC4" w:rsidP="00502CB3">
      <w:pPr>
        <w:pStyle w:val="LL1"/>
        <w:ind w:left="709" w:hanging="709"/>
      </w:pPr>
      <w:r>
        <w:t>GENERAL</w:t>
      </w:r>
    </w:p>
    <w:p w14:paraId="3DFF3B58" w14:textId="08EBB752" w:rsidR="00693524" w:rsidRPr="00693524" w:rsidRDefault="00693524" w:rsidP="00693524">
      <w:pPr>
        <w:pStyle w:val="LL2"/>
        <w:numPr>
          <w:ilvl w:val="0"/>
          <w:numId w:val="0"/>
        </w:numPr>
        <w:rPr>
          <w:b/>
          <w:bCs/>
          <w:i/>
          <w:iCs/>
        </w:rPr>
      </w:pPr>
      <w:r w:rsidRPr="00693524">
        <w:rPr>
          <w:b/>
          <w:bCs/>
          <w:i/>
          <w:iCs/>
        </w:rPr>
        <w:t>Dispute</w:t>
      </w:r>
    </w:p>
    <w:p w14:paraId="223E4625" w14:textId="76D85AAA" w:rsidR="00B6462D" w:rsidRDefault="00B6462D" w:rsidP="003A3AA9">
      <w:pPr>
        <w:pStyle w:val="LL2"/>
      </w:pPr>
      <w:bookmarkStart w:id="28" w:name="_Ref135818930"/>
      <w:r w:rsidRPr="00FA2C68">
        <w:t xml:space="preserve">If any dispute or difference arises in connection with this Agreement, then the Parties </w:t>
      </w:r>
      <w:r w:rsidR="00353CDB">
        <w:t>will</w:t>
      </w:r>
      <w:r w:rsidRPr="00FA2C68">
        <w:t xml:space="preserve"> negotiate in good faith using their best endeavours to resolve the dispute or difference</w:t>
      </w:r>
      <w:r w:rsidR="00353CDB">
        <w:t xml:space="preserve"> (</w:t>
      </w:r>
      <w:r w:rsidR="008C65AC">
        <w:t>except in respect of any action for urgent interlocutory or equitable relief)</w:t>
      </w:r>
      <w:r w:rsidRPr="00FA2C68">
        <w:t>. If the dispute or difference cannot be resolved in the first instance, the Parties agree to refer the dispute to, as applicable, the Deputy Vice-Chancellors (Research) or Chief Executive Officers, or equivalent, or their nominees</w:t>
      </w:r>
      <w:r>
        <w:t xml:space="preserve">. </w:t>
      </w:r>
      <w:r w:rsidRPr="00FA2C68">
        <w:t xml:space="preserve">In doing so, the Parties will comply with the procedure set out in clause </w:t>
      </w:r>
      <w:r>
        <w:t>30</w:t>
      </w:r>
      <w:r w:rsidRPr="00FA2C68">
        <w:t xml:space="preserve"> of the </w:t>
      </w:r>
      <w:r w:rsidR="00DD558B">
        <w:t>Funding Agreement</w:t>
      </w:r>
      <w:r w:rsidRPr="00FA2C68">
        <w:t>. Notwithstanding a dispute or difference, the Parties will continue to perform their obligati</w:t>
      </w:r>
      <w:r w:rsidR="009B6FB4" w:rsidRPr="00FA2C68">
        <w:t>o</w:t>
      </w:r>
      <w:r w:rsidRPr="00FA2C68">
        <w:t>ns under this Agreement which are not affected by the dispute or difference.</w:t>
      </w:r>
      <w:bookmarkEnd w:id="28"/>
    </w:p>
    <w:p w14:paraId="3DCD7181" w14:textId="78C8C638" w:rsidR="00996787" w:rsidRPr="00885C8C" w:rsidRDefault="00885C8C" w:rsidP="00885C8C">
      <w:pPr>
        <w:rPr>
          <w:b/>
          <w:bCs/>
          <w:i/>
          <w:iCs/>
        </w:rPr>
      </w:pPr>
      <w:r w:rsidRPr="00885C8C">
        <w:rPr>
          <w:b/>
          <w:bCs/>
          <w:i/>
          <w:iCs/>
        </w:rPr>
        <w:t>Notices</w:t>
      </w:r>
    </w:p>
    <w:p w14:paraId="09A99144" w14:textId="77777777" w:rsidR="00996787" w:rsidRPr="00FA2C68" w:rsidRDefault="00996787" w:rsidP="00996787">
      <w:pPr>
        <w:pStyle w:val="LSBasic211"/>
        <w:numPr>
          <w:ilvl w:val="1"/>
          <w:numId w:val="3"/>
        </w:numPr>
        <w:rPr>
          <w:rFonts w:cs="Arial"/>
          <w:color w:val="000000"/>
          <w:szCs w:val="20"/>
        </w:rPr>
      </w:pPr>
      <w:bookmarkStart w:id="29" w:name="_Ref135818938"/>
      <w:r w:rsidRPr="00FA2C68">
        <w:rPr>
          <w:rFonts w:cs="Arial"/>
          <w:color w:val="000000"/>
          <w:szCs w:val="20"/>
        </w:rPr>
        <w:t>Any notice, request or other communication to be given or served pursuant to this Agreement shall be in writing and addressed to the other Party at the address as set out in Schedule 3 or such other address as a Party may notify the other Party from time to time.</w:t>
      </w:r>
      <w:bookmarkEnd w:id="29"/>
    </w:p>
    <w:p w14:paraId="4936880A" w14:textId="77777777" w:rsidR="00996787" w:rsidRPr="00FA2C68" w:rsidRDefault="00996787" w:rsidP="00996787">
      <w:pPr>
        <w:pStyle w:val="LSBasic211"/>
        <w:numPr>
          <w:ilvl w:val="1"/>
          <w:numId w:val="3"/>
        </w:numPr>
        <w:rPr>
          <w:rFonts w:cs="Arial"/>
          <w:color w:val="000000"/>
          <w:szCs w:val="20"/>
        </w:rPr>
      </w:pPr>
      <w:bookmarkStart w:id="30" w:name="_Ref135818944"/>
      <w:r w:rsidRPr="00FA2C68">
        <w:rPr>
          <w:rFonts w:cs="Arial"/>
          <w:color w:val="000000"/>
          <w:szCs w:val="20"/>
        </w:rPr>
        <w:t>A notice, request or other communication will be deemed to be received:</w:t>
      </w:r>
      <w:bookmarkEnd w:id="30"/>
    </w:p>
    <w:p w14:paraId="4C0DB329" w14:textId="77777777" w:rsidR="00996787" w:rsidRPr="00FA2C68" w:rsidRDefault="00996787" w:rsidP="007B2F32">
      <w:pPr>
        <w:pStyle w:val="ListParagraph"/>
        <w:numPr>
          <w:ilvl w:val="0"/>
          <w:numId w:val="58"/>
        </w:numPr>
      </w:pPr>
      <w:r w:rsidRPr="00FA2C68">
        <w:t>if delivered by hand, upon delivery;</w:t>
      </w:r>
    </w:p>
    <w:p w14:paraId="449F0955" w14:textId="77777777" w:rsidR="00996787" w:rsidRPr="00FA2C68" w:rsidRDefault="00996787" w:rsidP="007B2F32">
      <w:pPr>
        <w:pStyle w:val="ListParagraph"/>
        <w:numPr>
          <w:ilvl w:val="0"/>
          <w:numId w:val="58"/>
        </w:numPr>
      </w:pPr>
      <w:r w:rsidRPr="00FA2C68">
        <w:t xml:space="preserve">if sent by pre-paid ordinary post within Australia, upon the expiration of </w:t>
      </w:r>
      <w:r>
        <w:t>five (5)</w:t>
      </w:r>
      <w:r w:rsidRPr="00FA2C68">
        <w:t xml:space="preserve"> Working Days after the date on which it was sent; or</w:t>
      </w:r>
    </w:p>
    <w:p w14:paraId="73F4994A" w14:textId="4BA4675E" w:rsidR="00996787" w:rsidRDefault="00996787" w:rsidP="007B2F32">
      <w:pPr>
        <w:pStyle w:val="ListParagraph"/>
        <w:numPr>
          <w:ilvl w:val="0"/>
          <w:numId w:val="58"/>
        </w:numPr>
      </w:pPr>
      <w:r w:rsidRPr="00FA2C68">
        <w:t>if transmitted electronically, upon receipt by the sender of an acknowledgment that the communication has been properly transmitted to the recipient</w:t>
      </w:r>
      <w:r w:rsidR="003B4A6F">
        <w:t>.</w:t>
      </w:r>
    </w:p>
    <w:p w14:paraId="13B76981" w14:textId="1AF4E93A" w:rsidR="003B4A6F" w:rsidRPr="003B4A6F" w:rsidRDefault="003B4A6F" w:rsidP="003B4A6F">
      <w:pPr>
        <w:rPr>
          <w:b/>
          <w:bCs/>
          <w:i/>
          <w:iCs/>
        </w:rPr>
      </w:pPr>
      <w:r w:rsidRPr="003B4A6F">
        <w:rPr>
          <w:b/>
          <w:bCs/>
          <w:i/>
          <w:iCs/>
        </w:rPr>
        <w:t xml:space="preserve">Other </w:t>
      </w:r>
    </w:p>
    <w:p w14:paraId="4A15CC77" w14:textId="533A0592" w:rsidR="00B6462D" w:rsidRPr="00FA2C68" w:rsidRDefault="00B6462D" w:rsidP="007C6328">
      <w:pPr>
        <w:pStyle w:val="LL2"/>
      </w:pPr>
      <w:r w:rsidRPr="00FA2C68">
        <w:t xml:space="preserve">This Agreement may be signed </w:t>
      </w:r>
      <w:r>
        <w:t xml:space="preserve">electronically or </w:t>
      </w:r>
      <w:r w:rsidRPr="00FA2C68">
        <w:t>in any number of counterparts which together will constitute one agreement.</w:t>
      </w:r>
    </w:p>
    <w:p w14:paraId="4151BCFC" w14:textId="2DEFBCD6" w:rsidR="00B6462D" w:rsidRPr="00FA2C68" w:rsidRDefault="00B6462D" w:rsidP="007C6328">
      <w:pPr>
        <w:pStyle w:val="LL2"/>
      </w:pPr>
      <w:r w:rsidRPr="00FA2C68">
        <w:t xml:space="preserve">Each Party may communicate its execution of this Agreement by successfully transmitting an executed copy of this Agreement by email to the other Party. </w:t>
      </w:r>
    </w:p>
    <w:p w14:paraId="77CBDB85" w14:textId="77777777" w:rsidR="00B6462D" w:rsidRPr="00FA2C68" w:rsidRDefault="00B6462D" w:rsidP="007C6328">
      <w:pPr>
        <w:pStyle w:val="LL2"/>
      </w:pPr>
      <w:r w:rsidRPr="00FA2C68">
        <w:t>If any clause (or part thereof) of this Agreement is held by a court to be invalid or unenforceable such clause or part thereof shall be deemed deleted from this Agreement and this Agreement shall otherwise remain in full force and effect.</w:t>
      </w:r>
    </w:p>
    <w:p w14:paraId="62B1848F" w14:textId="53A5BC4C" w:rsidR="00B6462D" w:rsidRPr="00FA2C68" w:rsidRDefault="00B6462D" w:rsidP="00A60457">
      <w:pPr>
        <w:pStyle w:val="LL2"/>
      </w:pPr>
      <w:r w:rsidRPr="00FA2C68">
        <w:t xml:space="preserve">No addition to or modification of any provision of this Agreement shall be binding upon the Parties unless by written </w:t>
      </w:r>
      <w:r w:rsidR="002F3EAD">
        <w:t>agreement</w:t>
      </w:r>
      <w:r w:rsidR="002F3EAD" w:rsidRPr="00FA2C68">
        <w:t xml:space="preserve"> </w:t>
      </w:r>
      <w:r w:rsidRPr="00FA2C68">
        <w:t>signed by each of the Parties.</w:t>
      </w:r>
    </w:p>
    <w:p w14:paraId="4F375CE8" w14:textId="77777777" w:rsidR="00B6462D" w:rsidRPr="00FA2C68" w:rsidRDefault="00B6462D" w:rsidP="00A60457">
      <w:pPr>
        <w:pStyle w:val="LL2"/>
      </w:pPr>
      <w:r w:rsidRPr="00FA2C68">
        <w:t>Any failure by a Party to compel performance by the other Party of any of the terms and conditions of this Agreement will not constitute a waiver of those terms or conditions or diminish the rights arising from their breach.</w:t>
      </w:r>
    </w:p>
    <w:p w14:paraId="19F40CE5" w14:textId="77777777" w:rsidR="00B6462D" w:rsidRPr="00FA2C68" w:rsidRDefault="00B6462D" w:rsidP="00A60457">
      <w:pPr>
        <w:pStyle w:val="LL2"/>
      </w:pPr>
      <w:bookmarkStart w:id="31" w:name="_Ref135818961"/>
      <w:r w:rsidRPr="00FA2C68">
        <w:t>This Agreement shall be governed by and construed in accordance with the laws for the time being in force in the State or Territory of the Administering Institution and the Parties agree to submit to the jurisdiction of the courts of that State or Territory.</w:t>
      </w:r>
      <w:bookmarkEnd w:id="31"/>
    </w:p>
    <w:p w14:paraId="429F7426" w14:textId="77777777" w:rsidR="00B6462D" w:rsidRPr="00FA2C68" w:rsidRDefault="00B6462D" w:rsidP="00A60457">
      <w:pPr>
        <w:pStyle w:val="LL2"/>
      </w:pPr>
      <w:r w:rsidRPr="00FA2C68">
        <w:t>If a right, duty or an obligation or liability under this Agreement applies to more than one Party then each such Party is entitled to the right or liability severally and not jointly, nor jointly and severally in respect of that right, duty, obligation or liability.</w:t>
      </w:r>
    </w:p>
    <w:p w14:paraId="7A37B02A" w14:textId="77777777" w:rsidR="00B6462D" w:rsidRPr="00FA2C68" w:rsidRDefault="00B6462D" w:rsidP="000279ED">
      <w:pPr>
        <w:pStyle w:val="LL2"/>
      </w:pPr>
      <w:r w:rsidRPr="00FA2C68">
        <w:t xml:space="preserve">This Agreement does not create a partnership, agency, fiduciary or other relationship between the Parties and no Party is liable for the acts or omissions of any other Party except as set out in this Agreement. </w:t>
      </w:r>
    </w:p>
    <w:p w14:paraId="456E3DB5" w14:textId="77777777" w:rsidR="00B6462D" w:rsidRPr="00B12A8F" w:rsidRDefault="00B6462D" w:rsidP="000279ED">
      <w:pPr>
        <w:pStyle w:val="LL2"/>
        <w:rPr>
          <w:rFonts w:eastAsiaTheme="minorHAnsi"/>
        </w:rPr>
      </w:pPr>
      <w:r w:rsidRPr="00B12A8F">
        <w:t>This Agreement:</w:t>
      </w:r>
    </w:p>
    <w:p w14:paraId="31422BBC" w14:textId="77777777" w:rsidR="00B6462D" w:rsidRPr="007B2F32" w:rsidRDefault="00B6462D" w:rsidP="007B2F32">
      <w:pPr>
        <w:pStyle w:val="ListParagraph"/>
        <w:numPr>
          <w:ilvl w:val="0"/>
          <w:numId w:val="60"/>
        </w:numPr>
        <w:rPr>
          <w:b/>
          <w:i/>
        </w:rPr>
      </w:pPr>
      <w:r w:rsidRPr="00FA2C68">
        <w:t xml:space="preserve">contains the entire agreement of the Parties; and </w:t>
      </w:r>
    </w:p>
    <w:p w14:paraId="5294A31D" w14:textId="77777777" w:rsidR="00B6462D" w:rsidRPr="007B2F32" w:rsidRDefault="00B6462D" w:rsidP="007B2F32">
      <w:pPr>
        <w:pStyle w:val="ListParagraph"/>
        <w:numPr>
          <w:ilvl w:val="0"/>
          <w:numId w:val="60"/>
        </w:numPr>
        <w:rPr>
          <w:b/>
          <w:i/>
        </w:rPr>
      </w:pPr>
      <w:r w:rsidRPr="00FA2C68">
        <w:t xml:space="preserve">supersedes all prior representations, conduct and agreements, </w:t>
      </w:r>
    </w:p>
    <w:p w14:paraId="2B4264E1" w14:textId="77777777" w:rsidR="00B6462D" w:rsidRPr="00FA2C68" w:rsidRDefault="00B6462D" w:rsidP="000279ED">
      <w:pPr>
        <w:ind w:left="709"/>
      </w:pPr>
      <w:r w:rsidRPr="00FA2C68">
        <w:t xml:space="preserve">with respect to its subject matter, except to the extent that any express guarantees have been given by a party as contemplated by section 59 of the </w:t>
      </w:r>
      <w:r w:rsidRPr="00FA2C68">
        <w:rPr>
          <w:iCs/>
        </w:rPr>
        <w:t>Competition and Consumer Act 2010</w:t>
      </w:r>
      <w:r w:rsidRPr="00FA2C68">
        <w:t xml:space="preserve"> (Cth).</w:t>
      </w:r>
    </w:p>
    <w:p w14:paraId="753AFD2F" w14:textId="3139A2DB" w:rsidR="00C5131F" w:rsidRPr="004E5247" w:rsidRDefault="00C5131F" w:rsidP="00C5131F">
      <w:pPr>
        <w:rPr>
          <w:rFonts w:cs="Arial"/>
          <w:b/>
          <w:bCs/>
          <w:szCs w:val="20"/>
        </w:rPr>
      </w:pPr>
      <w:r w:rsidRPr="00D9179A">
        <w:rPr>
          <w:rFonts w:cs="Arial"/>
          <w:b/>
          <w:bCs/>
          <w:i/>
          <w:iCs/>
          <w:sz w:val="24"/>
          <w:szCs w:val="24"/>
        </w:rPr>
        <w:t>PART C CLINICAL TRIAL</w:t>
      </w:r>
      <w:r w:rsidR="00B57742">
        <w:rPr>
          <w:rFonts w:cs="Arial"/>
          <w:b/>
          <w:bCs/>
          <w:i/>
          <w:iCs/>
          <w:sz w:val="24"/>
          <w:szCs w:val="24"/>
        </w:rPr>
        <w:t>S</w:t>
      </w:r>
      <w:r w:rsidRPr="00D9179A">
        <w:rPr>
          <w:rFonts w:cs="Arial"/>
          <w:b/>
          <w:bCs/>
          <w:szCs w:val="20"/>
        </w:rPr>
        <w:t xml:space="preserve"> </w:t>
      </w:r>
      <w:r w:rsidRPr="00663EB1">
        <w:rPr>
          <w:rFonts w:cs="Arial"/>
          <w:szCs w:val="20"/>
        </w:rPr>
        <w:t>(These terms only apply if the Project is funded under the NHMRC Clinical Trials and Cohort Studies Grant or if the Project involves a Clinical Trial)</w:t>
      </w:r>
    </w:p>
    <w:p w14:paraId="7576A28C" w14:textId="77777777" w:rsidR="0070379C" w:rsidRDefault="00C5131F" w:rsidP="00E95AC3">
      <w:pPr>
        <w:pStyle w:val="LL1"/>
        <w:ind w:left="709" w:hanging="709"/>
      </w:pPr>
      <w:r w:rsidRPr="004E5247">
        <w:t>Definitions</w:t>
      </w:r>
      <w:r>
        <w:t xml:space="preserve"> </w:t>
      </w:r>
    </w:p>
    <w:p w14:paraId="730FDBB2" w14:textId="18359A76" w:rsidR="00C5131F" w:rsidRPr="00836A17" w:rsidRDefault="00275480" w:rsidP="00E95AC3">
      <w:pPr>
        <w:pStyle w:val="LL2"/>
      </w:pPr>
      <w:r w:rsidRPr="00836A17">
        <w:t>Where a c</w:t>
      </w:r>
      <w:r w:rsidR="00A8026F" w:rsidRPr="00836A17">
        <w:t>apitalised term</w:t>
      </w:r>
      <w:r w:rsidRPr="00836A17">
        <w:t xml:space="preserve"> is</w:t>
      </w:r>
      <w:r w:rsidR="00A8026F" w:rsidRPr="00836A17">
        <w:t xml:space="preserve"> </w:t>
      </w:r>
      <w:r w:rsidR="00836A17" w:rsidRPr="00836A17">
        <w:t>defined in</w:t>
      </w:r>
      <w:r w:rsidR="00A8026F" w:rsidRPr="00836A17">
        <w:t xml:space="preserve"> this Part C</w:t>
      </w:r>
      <w:r w:rsidR="00836A17" w:rsidRPr="00836A17">
        <w:t>, that defined term</w:t>
      </w:r>
      <w:r w:rsidR="00F0011E" w:rsidRPr="00836A17">
        <w:t xml:space="preserve"> </w:t>
      </w:r>
      <w:r w:rsidR="00C5131F" w:rsidRPr="00836A17">
        <w:t xml:space="preserve">will prevail over any inconsistent definition in </w:t>
      </w:r>
      <w:r w:rsidR="00F77D2A">
        <w:t xml:space="preserve">the Agreement Details or </w:t>
      </w:r>
      <w:r w:rsidR="00C5131F" w:rsidRPr="00836A17">
        <w:t>Part A</w:t>
      </w:r>
      <w:r w:rsidR="00D96840">
        <w:t>,</w:t>
      </w:r>
      <w:r w:rsidR="00836A17" w:rsidRPr="00836A17">
        <w:t xml:space="preserve"> and this Agreement is interpreted using the following definitions in this Part C</w:t>
      </w:r>
      <w:r w:rsidR="0070379C" w:rsidRPr="00836A17">
        <w:t>:</w:t>
      </w:r>
    </w:p>
    <w:p w14:paraId="426C43F5" w14:textId="419E6AAF" w:rsidR="00C5131F" w:rsidRDefault="00C5131F" w:rsidP="008A3D13">
      <w:pPr>
        <w:pStyle w:val="ListParagraph"/>
        <w:numPr>
          <w:ilvl w:val="0"/>
          <w:numId w:val="61"/>
        </w:numPr>
        <w:ind w:left="1040"/>
      </w:pPr>
      <w:r w:rsidRPr="00B56BEC">
        <w:rPr>
          <w:b/>
        </w:rPr>
        <w:t>Case Report Form</w:t>
      </w:r>
      <w:r w:rsidR="00F94EC1" w:rsidRPr="00F94EC1">
        <w:t xml:space="preserve"> </w:t>
      </w:r>
      <w:r w:rsidR="00F94EC1">
        <w:t xml:space="preserve">means </w:t>
      </w:r>
      <w:r w:rsidR="00F94EC1" w:rsidRPr="001622C3">
        <w:t>a printed, optical or electronic document or database designed t</w:t>
      </w:r>
      <w:r w:rsidR="00F94EC1">
        <w:t>o record all of the information</w:t>
      </w:r>
      <w:r w:rsidR="00F94EC1" w:rsidRPr="001622C3">
        <w:t xml:space="preserve"> which is required b</w:t>
      </w:r>
      <w:r w:rsidR="00F94EC1">
        <w:t xml:space="preserve">y the Protocol to be reported </w:t>
      </w:r>
      <w:r w:rsidR="00F94EC1" w:rsidRPr="001622C3">
        <w:t>on each Study Participant</w:t>
      </w:r>
      <w:r w:rsidR="00756559">
        <w:t>;</w:t>
      </w:r>
    </w:p>
    <w:p w14:paraId="7778D163" w14:textId="756F999B" w:rsidR="00D1246E" w:rsidRDefault="00756559" w:rsidP="008A3D13">
      <w:pPr>
        <w:pStyle w:val="ListParagraph"/>
        <w:numPr>
          <w:ilvl w:val="0"/>
          <w:numId w:val="61"/>
        </w:numPr>
        <w:ind w:left="1040"/>
      </w:pPr>
      <w:r w:rsidRPr="00B56BEC">
        <w:rPr>
          <w:b/>
        </w:rPr>
        <w:t xml:space="preserve">Clinical Trial </w:t>
      </w:r>
      <w:r w:rsidRPr="00FC4B6D">
        <w:t xml:space="preserve">means any research study that prospectively assigns human participants or groups of humans to one or more health-related interventions to evaluate the effects on health </w:t>
      </w:r>
      <w:r>
        <w:t>outcomes;</w:t>
      </w:r>
    </w:p>
    <w:p w14:paraId="5F334188" w14:textId="0E06C43F" w:rsidR="007D266E" w:rsidRDefault="007D266E" w:rsidP="008A3D13">
      <w:pPr>
        <w:pStyle w:val="ListParagraph"/>
        <w:numPr>
          <w:ilvl w:val="0"/>
          <w:numId w:val="61"/>
        </w:numPr>
        <w:ind w:left="1040"/>
      </w:pPr>
      <w:r w:rsidRPr="00B56BEC">
        <w:rPr>
          <w:b/>
        </w:rPr>
        <w:t xml:space="preserve">Cohort studies </w:t>
      </w:r>
      <w:r>
        <w:t>are observational studies in which a study population (a cohort) is followed over time to evaluate the impact of an exposure (or intervention) on health or other outcomes;</w:t>
      </w:r>
    </w:p>
    <w:p w14:paraId="38ABADEC" w14:textId="5B735517" w:rsidR="00F87AE4" w:rsidRDefault="00F87AE4" w:rsidP="008A3D13">
      <w:pPr>
        <w:pStyle w:val="ListParagraph"/>
        <w:numPr>
          <w:ilvl w:val="0"/>
          <w:numId w:val="61"/>
        </w:numPr>
        <w:ind w:left="1040"/>
      </w:pPr>
      <w:r w:rsidRPr="00B56BEC">
        <w:rPr>
          <w:b/>
        </w:rPr>
        <w:t>Grant Guidelines</w:t>
      </w:r>
      <w:r w:rsidR="007E70B8" w:rsidRPr="00B56BEC">
        <w:rPr>
          <w:b/>
        </w:rPr>
        <w:t xml:space="preserve"> </w:t>
      </w:r>
      <w:r w:rsidR="007E70B8" w:rsidRPr="00C73254">
        <w:t>means the NHMRC Clinical Trials and Cohort Studies Grants 2019 Guidelines</w:t>
      </w:r>
      <w:r w:rsidR="004940E6">
        <w:t xml:space="preserve"> as amended from time to time</w:t>
      </w:r>
      <w:r w:rsidR="007E70B8" w:rsidRPr="00C73254">
        <w:t xml:space="preserve">. The Grant Guidelines can be accessed at </w:t>
      </w:r>
      <w:hyperlink r:id="rId10" w:history="1">
        <w:r w:rsidR="007E70B8" w:rsidRPr="00B56BEC">
          <w:rPr>
            <w:rStyle w:val="Hyperlink"/>
            <w:rFonts w:cs="Arial"/>
            <w:bCs/>
          </w:rPr>
          <w:t>https://www.grants.gov.au/Go/Show?GoUuid=6d813981-c0bb-495c-bc97-3eb2805436a9</w:t>
        </w:r>
      </w:hyperlink>
      <w:r w:rsidR="007C4EA2" w:rsidRPr="00B56BEC">
        <w:rPr>
          <w:rStyle w:val="Hyperlink"/>
          <w:rFonts w:cs="Arial"/>
          <w:bCs/>
        </w:rPr>
        <w:t xml:space="preserve"> or it’s replacement.</w:t>
      </w:r>
    </w:p>
    <w:p w14:paraId="1681C081" w14:textId="72944458" w:rsidR="00BB26D3" w:rsidRPr="009041C9" w:rsidRDefault="00BB26D3" w:rsidP="008A3D13">
      <w:pPr>
        <w:pStyle w:val="ListParagraph"/>
        <w:numPr>
          <w:ilvl w:val="0"/>
          <w:numId w:val="61"/>
        </w:numPr>
        <w:ind w:left="1040"/>
      </w:pPr>
      <w:r w:rsidRPr="00B56BEC">
        <w:rPr>
          <w:b/>
          <w:bCs/>
        </w:rPr>
        <w:t>Institution</w:t>
      </w:r>
      <w:r>
        <w:t xml:space="preserve"> means the </w:t>
      </w:r>
      <w:r w:rsidR="00517D3E">
        <w:t>hospital or clinic at or having control of the Study Site;</w:t>
      </w:r>
    </w:p>
    <w:p w14:paraId="56BF7817" w14:textId="3D0EE0E0" w:rsidR="00804EC4" w:rsidRPr="00B56BEC" w:rsidRDefault="00E95AC3" w:rsidP="008A3D13">
      <w:pPr>
        <w:pStyle w:val="ListParagraph"/>
        <w:numPr>
          <w:ilvl w:val="0"/>
          <w:numId w:val="61"/>
        </w:numPr>
        <w:ind w:left="1040"/>
        <w:rPr>
          <w:b/>
          <w:bCs/>
        </w:rPr>
      </w:pPr>
      <w:r w:rsidRPr="00B56BEC">
        <w:rPr>
          <w:b/>
        </w:rPr>
        <w:t xml:space="preserve">Medicines Australia CTRA </w:t>
      </w:r>
      <w:r w:rsidRPr="00FC4B6D">
        <w:t xml:space="preserve">means the </w:t>
      </w:r>
      <w:r>
        <w:t xml:space="preserve">current version of the </w:t>
      </w:r>
      <w:r w:rsidRPr="00FC4B6D">
        <w:t>Medicines Australia Clinical Trial Research Agreeme</w:t>
      </w:r>
      <w:r w:rsidR="009B6FB4">
        <w:t>–</w:t>
      </w:r>
      <w:r w:rsidRPr="00FC4B6D">
        <w:t>t - Collaborative or Cooperative Research Group (CRG) Studies – Standard Form.</w:t>
      </w:r>
      <w:r>
        <w:t xml:space="preserve"> The Medicines Australia CTRA can be accessed at </w:t>
      </w:r>
      <w:hyperlink r:id="rId11" w:history="1">
        <w:r w:rsidRPr="00B56BEC">
          <w:rPr>
            <w:rStyle w:val="Hyperlink"/>
            <w:rFonts w:cs="Arial"/>
          </w:rPr>
          <w:t>https://www.medicinesaustralia.com.au/policy/clinical-trials/clinical-trial-research-agreements/</w:t>
        </w:r>
      </w:hyperlink>
      <w:r w:rsidRPr="00B56BEC">
        <w:rPr>
          <w:rStyle w:val="Hyperlink"/>
          <w:rFonts w:cs="Arial"/>
        </w:rPr>
        <w:t>;</w:t>
      </w:r>
    </w:p>
    <w:p w14:paraId="4E77F76D" w14:textId="28EDE231" w:rsidR="00C5131F" w:rsidRPr="00B56BEC" w:rsidRDefault="00C5131F" w:rsidP="008A3D13">
      <w:pPr>
        <w:pStyle w:val="ListParagraph"/>
        <w:numPr>
          <w:ilvl w:val="0"/>
          <w:numId w:val="61"/>
        </w:numPr>
        <w:ind w:left="1040"/>
        <w:rPr>
          <w:b/>
          <w:bCs/>
        </w:rPr>
      </w:pPr>
      <w:r w:rsidRPr="00B56BEC">
        <w:rPr>
          <w:b/>
          <w:bCs/>
        </w:rPr>
        <w:t>MTAA CTRA</w:t>
      </w:r>
      <w:r w:rsidR="00804EC4" w:rsidRPr="00804EC4">
        <w:t xml:space="preserve"> </w:t>
      </w:r>
      <w:r w:rsidR="00804EC4">
        <w:t xml:space="preserve">means the Medical Technology Association of Australia standard terms and conditions for clinical trial investigation research agreements available at </w:t>
      </w:r>
      <w:hyperlink r:id="rId12" w:history="1">
        <w:r w:rsidR="00804EC4" w:rsidRPr="00B56BEC">
          <w:rPr>
            <w:rStyle w:val="Hyperlink"/>
            <w:rFonts w:cs="Arial"/>
          </w:rPr>
          <w:t>https://www.mtaa.org.au/clinical-investigation-research-agreements</w:t>
        </w:r>
      </w:hyperlink>
      <w:r w:rsidR="00804EC4" w:rsidRPr="00B56BEC">
        <w:rPr>
          <w:rStyle w:val="Hyperlink"/>
          <w:rFonts w:cs="Arial"/>
        </w:rPr>
        <w:t>;</w:t>
      </w:r>
    </w:p>
    <w:p w14:paraId="0B1CCBC9" w14:textId="15F3B818" w:rsidR="007D266E" w:rsidRPr="007D266E" w:rsidRDefault="00F3578B" w:rsidP="008A3D13">
      <w:pPr>
        <w:pStyle w:val="ListParagraph"/>
        <w:numPr>
          <w:ilvl w:val="0"/>
          <w:numId w:val="61"/>
        </w:numPr>
        <w:ind w:left="1040"/>
      </w:pPr>
      <w:r w:rsidRPr="00B56BEC">
        <w:rPr>
          <w:b/>
        </w:rPr>
        <w:t xml:space="preserve">Protocol </w:t>
      </w:r>
      <w:r>
        <w:t>means the document which describes the objectives, design, methodology, statistical considerations and organisation of the Study, as such document may be amended from time to time and most recently approved by the Responsible HREC;</w:t>
      </w:r>
    </w:p>
    <w:p w14:paraId="4D3AC4B9" w14:textId="761C952F" w:rsidR="00AB4AA5" w:rsidRPr="00AB4AA5" w:rsidRDefault="00AB4AA5" w:rsidP="008A3D13">
      <w:pPr>
        <w:pStyle w:val="ListParagraph"/>
        <w:numPr>
          <w:ilvl w:val="0"/>
          <w:numId w:val="61"/>
        </w:numPr>
        <w:ind w:left="1040"/>
      </w:pPr>
      <w:r w:rsidRPr="00B56BEC">
        <w:rPr>
          <w:b/>
        </w:rPr>
        <w:t>Regulatory Authority</w:t>
      </w:r>
      <w:r w:rsidRPr="007878D6">
        <w:t xml:space="preserve"> </w:t>
      </w:r>
      <w:r>
        <w:t xml:space="preserve">or Regulatory Authorities </w:t>
      </w:r>
      <w:r w:rsidRPr="007878D6">
        <w:t>means any body which has jurisdiction over the conduct of the Study at the Study Site and includes the T</w:t>
      </w:r>
      <w:r>
        <w:t xml:space="preserve">herapeutic </w:t>
      </w:r>
      <w:r w:rsidRPr="007878D6">
        <w:t>G</w:t>
      </w:r>
      <w:r>
        <w:t xml:space="preserve">oods </w:t>
      </w:r>
      <w:r w:rsidRPr="007878D6">
        <w:t>A</w:t>
      </w:r>
      <w:r>
        <w:t>dministration</w:t>
      </w:r>
      <w:r w:rsidRPr="007878D6">
        <w:t>, and any overseas regulatory authorities who may audit or require to be audited, any part of the Study or Study Materials</w:t>
      </w:r>
      <w:r>
        <w:t>;</w:t>
      </w:r>
    </w:p>
    <w:p w14:paraId="5F13C203" w14:textId="3889B560" w:rsidR="003460B2" w:rsidRPr="003460B2" w:rsidRDefault="003460B2" w:rsidP="008A3D13">
      <w:pPr>
        <w:pStyle w:val="ListParagraph"/>
        <w:numPr>
          <w:ilvl w:val="0"/>
          <w:numId w:val="61"/>
        </w:numPr>
        <w:ind w:left="1040"/>
      </w:pPr>
      <w:r w:rsidRPr="00B56BEC">
        <w:rPr>
          <w:b/>
        </w:rPr>
        <w:t xml:space="preserve">Responsible HREC </w:t>
      </w:r>
      <w:r>
        <w:t xml:space="preserve">means the Human Research Ethics Committee(s) reviewing the Study on behalf of the </w:t>
      </w:r>
      <w:r w:rsidR="00BB26D3">
        <w:t>Institution</w:t>
      </w:r>
      <w:r>
        <w:t>;</w:t>
      </w:r>
    </w:p>
    <w:p w14:paraId="36804A2B" w14:textId="67AFD1E2" w:rsidR="00F407AB" w:rsidRDefault="00F407AB" w:rsidP="008A3D13">
      <w:pPr>
        <w:pStyle w:val="ListParagraph"/>
        <w:numPr>
          <w:ilvl w:val="0"/>
          <w:numId w:val="61"/>
        </w:numPr>
        <w:ind w:left="1040"/>
      </w:pPr>
      <w:r w:rsidRPr="00B56BEC">
        <w:rPr>
          <w:b/>
        </w:rPr>
        <w:t xml:space="preserve">Study </w:t>
      </w:r>
      <w:r w:rsidRPr="00721A30">
        <w:t xml:space="preserve">means </w:t>
      </w:r>
      <w:r>
        <w:t xml:space="preserve">that part of the Project </w:t>
      </w:r>
      <w:r w:rsidRPr="00721A30">
        <w:t xml:space="preserve">to be conducted in accordance with the </w:t>
      </w:r>
      <w:r>
        <w:t>Protocol, which has been determined to be a Clinical Trial;</w:t>
      </w:r>
    </w:p>
    <w:p w14:paraId="6B5C003D" w14:textId="41EA2EE9" w:rsidR="00C5131F" w:rsidRDefault="00C5131F" w:rsidP="008A3D13">
      <w:pPr>
        <w:pStyle w:val="ListParagraph"/>
        <w:numPr>
          <w:ilvl w:val="0"/>
          <w:numId w:val="61"/>
        </w:numPr>
        <w:ind w:left="1040"/>
      </w:pPr>
      <w:r w:rsidRPr="00B56BEC">
        <w:rPr>
          <w:b/>
          <w:bCs/>
        </w:rPr>
        <w:t>Study Material</w:t>
      </w:r>
      <w:r w:rsidR="00291754">
        <w:t xml:space="preserve"> </w:t>
      </w:r>
      <w:r w:rsidR="00291754" w:rsidRPr="00E439FC">
        <w:t xml:space="preserve">means all the </w:t>
      </w:r>
      <w:r w:rsidR="00291754">
        <w:t xml:space="preserve">Materials and information created or arising in the course of the conduct of the Study and includes </w:t>
      </w:r>
      <w:r w:rsidR="00291754" w:rsidRPr="00E439FC">
        <w:t xml:space="preserve">all data, results, Biological </w:t>
      </w:r>
      <w:r w:rsidR="00B414DA">
        <w:t>Materials</w:t>
      </w:r>
      <w:r w:rsidR="00291754" w:rsidRPr="00E439FC">
        <w:t xml:space="preserve">, Case Report Forms (or their equivalent) in whatever form held, </w:t>
      </w:r>
      <w:r w:rsidR="00291754">
        <w:t xml:space="preserve">and </w:t>
      </w:r>
      <w:r w:rsidR="00291754" w:rsidRPr="00E439FC">
        <w:t>conclusions, discoveries, inventions, know-how and the like, whether patentable or not relating to the Study which are discovered or developed as a result of the Study</w:t>
      </w:r>
      <w:r w:rsidR="00AD64C3">
        <w:t xml:space="preserve">; </w:t>
      </w:r>
    </w:p>
    <w:p w14:paraId="1594DC91" w14:textId="2E411B7A" w:rsidR="00AD64C3" w:rsidRPr="004E5247" w:rsidRDefault="00AD64C3" w:rsidP="008A3D13">
      <w:pPr>
        <w:pStyle w:val="ListParagraph"/>
        <w:numPr>
          <w:ilvl w:val="0"/>
          <w:numId w:val="61"/>
        </w:numPr>
        <w:ind w:left="1040"/>
      </w:pPr>
      <w:r w:rsidRPr="00B56BEC">
        <w:rPr>
          <w:b/>
          <w:bCs/>
        </w:rPr>
        <w:t>Study Participant</w:t>
      </w:r>
      <w:r w:rsidR="00275F7F" w:rsidRPr="00B56BEC">
        <w:rPr>
          <w:b/>
          <w:bCs/>
        </w:rPr>
        <w:t xml:space="preserve"> </w:t>
      </w:r>
      <w:r w:rsidR="00275F7F">
        <w:t>means</w:t>
      </w:r>
      <w:r w:rsidR="00275F7F" w:rsidRPr="00176C09">
        <w:t xml:space="preserve"> a person recruited to participate in the Study</w:t>
      </w:r>
      <w:r w:rsidR="00275F7F">
        <w:t xml:space="preserve"> as a subject of the Study; and</w:t>
      </w:r>
    </w:p>
    <w:p w14:paraId="7BD24806" w14:textId="77777777" w:rsidR="009B6FB4" w:rsidRDefault="004F225E" w:rsidP="008A3D13">
      <w:pPr>
        <w:pStyle w:val="ListParagraph"/>
        <w:numPr>
          <w:ilvl w:val="0"/>
          <w:numId w:val="61"/>
        </w:numPr>
        <w:ind w:left="1040"/>
      </w:pPr>
      <w:r w:rsidRPr="00B56BEC">
        <w:rPr>
          <w:b/>
        </w:rPr>
        <w:t xml:space="preserve">Study Sites </w:t>
      </w:r>
      <w:r>
        <w:t xml:space="preserve">means </w:t>
      </w:r>
      <w:r w:rsidRPr="00176C09">
        <w:t>the location(s) where the Study is actually</w:t>
      </w:r>
      <w:r>
        <w:t xml:space="preserve"> conducted</w:t>
      </w:r>
      <w:r w:rsidR="009B6FB4">
        <w:t>,</w:t>
      </w:r>
    </w:p>
    <w:p w14:paraId="51BD8550" w14:textId="26FA5517" w:rsidR="00F0011E" w:rsidRDefault="007E5BE6" w:rsidP="009B6FB4">
      <w:pPr>
        <w:ind w:left="680"/>
      </w:pPr>
      <w:r>
        <w:t>and all other capitalised terms will have the same meaning as specified in the Agreement Details, Part A or the Funding Agreement</w:t>
      </w:r>
      <w:r w:rsidR="004F225E">
        <w:t>.</w:t>
      </w:r>
    </w:p>
    <w:p w14:paraId="5C256D7D" w14:textId="4A40C358" w:rsidR="007C38FF" w:rsidRDefault="00AB094D" w:rsidP="00214A43">
      <w:pPr>
        <w:pStyle w:val="LL1"/>
        <w:ind w:left="709" w:hanging="709"/>
      </w:pPr>
      <w:r>
        <w:t>PARTIES’ OBLIGATIONS AND CONDUCT OF STUDY</w:t>
      </w:r>
    </w:p>
    <w:p w14:paraId="53D80734" w14:textId="55BE8EA2" w:rsidR="001B29FF" w:rsidRDefault="001B29FF" w:rsidP="00A91055">
      <w:pPr>
        <w:pStyle w:val="LL2"/>
      </w:pPr>
      <w:r>
        <w:t xml:space="preserve">The Study </w:t>
      </w:r>
      <w:r w:rsidR="004105CE" w:rsidRPr="00721450">
        <w:rPr>
          <w:rFonts w:cs="Arial"/>
        </w:rPr>
        <w:t>has been developed collaboratively and each Party has had an opportunity to exercise its own judgement, skills and expertise in assessing the Study including the Protocol and all associated risks</w:t>
      </w:r>
      <w:r w:rsidR="004105CE">
        <w:rPr>
          <w:rFonts w:cs="Arial"/>
        </w:rPr>
        <w:t>.</w:t>
      </w:r>
    </w:p>
    <w:p w14:paraId="3A69BE9F" w14:textId="77777777" w:rsidR="00D10A86" w:rsidRDefault="00D10A86" w:rsidP="00D10A86">
      <w:pPr>
        <w:pStyle w:val="LL2"/>
      </w:pPr>
      <w:bookmarkStart w:id="32" w:name="_Ref371176368"/>
      <w:r w:rsidRPr="007478B5">
        <w:t xml:space="preserve">Each Party </w:t>
      </w:r>
      <w:r>
        <w:t>agrees to:</w:t>
      </w:r>
      <w:bookmarkEnd w:id="32"/>
    </w:p>
    <w:p w14:paraId="05C2A91D" w14:textId="77777777" w:rsidR="00D10A86" w:rsidRPr="00DB4C65" w:rsidRDefault="00D10A86" w:rsidP="00971962">
      <w:pPr>
        <w:pStyle w:val="ListParagraph"/>
        <w:numPr>
          <w:ilvl w:val="0"/>
          <w:numId w:val="63"/>
        </w:numPr>
      </w:pPr>
      <w:r w:rsidRPr="00DB4C65">
        <w:t xml:space="preserve">carry out its role in the </w:t>
      </w:r>
      <w:r>
        <w:t>Study</w:t>
      </w:r>
      <w:r w:rsidRPr="00DB4C65">
        <w:t xml:space="preserve"> (and </w:t>
      </w:r>
      <w:r>
        <w:t>ensure</w:t>
      </w:r>
      <w:r w:rsidRPr="00DB4C65">
        <w:t xml:space="preserve"> that any third parties </w:t>
      </w:r>
      <w:r>
        <w:t xml:space="preserve">it engages to undertake the Study </w:t>
      </w:r>
      <w:r w:rsidRPr="00DB4C65">
        <w:t xml:space="preserve">agree to carry out their roles in the </w:t>
      </w:r>
      <w:r>
        <w:t>Study</w:t>
      </w:r>
      <w:r w:rsidRPr="00DB4C65">
        <w:t>) in accordance with:</w:t>
      </w:r>
    </w:p>
    <w:p w14:paraId="22C44951" w14:textId="33B7C8F6" w:rsidR="00F2004D" w:rsidRDefault="00D10A86" w:rsidP="00C443EA">
      <w:pPr>
        <w:pStyle w:val="ListParagraph"/>
        <w:numPr>
          <w:ilvl w:val="0"/>
          <w:numId w:val="65"/>
        </w:numPr>
      </w:pPr>
      <w:r w:rsidRPr="00DB4C65">
        <w:t xml:space="preserve">the </w:t>
      </w:r>
      <w:r>
        <w:t>P</w:t>
      </w:r>
      <w:r w:rsidRPr="00DB4C65">
        <w:t>rotocol</w:t>
      </w:r>
      <w:r w:rsidR="00EC056F">
        <w:t>;</w:t>
      </w:r>
      <w:r w:rsidR="00A044B1">
        <w:t xml:space="preserve"> </w:t>
      </w:r>
    </w:p>
    <w:p w14:paraId="17DE7EBA" w14:textId="09AE9F14" w:rsidR="00D10A86" w:rsidRPr="00DB4C65" w:rsidRDefault="00F2004D" w:rsidP="00C443EA">
      <w:pPr>
        <w:pStyle w:val="ListParagraph"/>
        <w:numPr>
          <w:ilvl w:val="0"/>
          <w:numId w:val="65"/>
        </w:numPr>
      </w:pPr>
      <w:r>
        <w:t>t</w:t>
      </w:r>
      <w:r w:rsidR="00A044B1">
        <w:t xml:space="preserve">he </w:t>
      </w:r>
      <w:r w:rsidR="00A044B1" w:rsidRPr="005D3A23">
        <w:t>Grant Guidelines</w:t>
      </w:r>
      <w:r w:rsidR="00955DD1">
        <w:t xml:space="preserve"> (if Project is funded under the </w:t>
      </w:r>
      <w:r w:rsidR="005D3A23">
        <w:t>Clinical Trials and Cohort Studies Grants scheme)</w:t>
      </w:r>
      <w:r>
        <w:t xml:space="preserve">, including providing the Administering Institution </w:t>
      </w:r>
      <w:r w:rsidR="00A47CAD">
        <w:t>with reasonable assistance to enable the Administering Institution to report to the NHMRC against milestones and performance indicators as required under the Grant Guidelines</w:t>
      </w:r>
      <w:r w:rsidR="00D10A86" w:rsidRPr="00DB4C65">
        <w:t>;</w:t>
      </w:r>
    </w:p>
    <w:p w14:paraId="4DB05A18" w14:textId="77777777" w:rsidR="00D10A86" w:rsidRPr="00DB4C65" w:rsidRDefault="00D10A86" w:rsidP="00C443EA">
      <w:pPr>
        <w:pStyle w:val="ListParagraph"/>
        <w:numPr>
          <w:ilvl w:val="0"/>
          <w:numId w:val="65"/>
        </w:numPr>
      </w:pPr>
      <w:r w:rsidRPr="00DB4C65">
        <w:t xml:space="preserve">any relevant Commonwealth </w:t>
      </w:r>
      <w:r>
        <w:t>and</w:t>
      </w:r>
      <w:r w:rsidRPr="00DB4C65">
        <w:t xml:space="preserve"> State or Territory laws </w:t>
      </w:r>
      <w:r>
        <w:t>and</w:t>
      </w:r>
      <w:r w:rsidRPr="00DB4C65">
        <w:t xml:space="preserve"> </w:t>
      </w:r>
      <w:r>
        <w:t xml:space="preserve">any </w:t>
      </w:r>
      <w:r w:rsidRPr="00DB4C65">
        <w:t xml:space="preserve">requirements of </w:t>
      </w:r>
      <w:r>
        <w:t>Regulatory A</w:t>
      </w:r>
      <w:r w:rsidRPr="00DB4C65">
        <w:t>uthorities;</w:t>
      </w:r>
    </w:p>
    <w:p w14:paraId="017D313A" w14:textId="77777777" w:rsidR="00D10A86" w:rsidRPr="00DB4C65" w:rsidRDefault="00D10A86" w:rsidP="00C443EA">
      <w:pPr>
        <w:pStyle w:val="ListParagraph"/>
        <w:numPr>
          <w:ilvl w:val="0"/>
          <w:numId w:val="65"/>
        </w:numPr>
      </w:pPr>
      <w:r w:rsidRPr="00DB4C65">
        <w:t xml:space="preserve">the </w:t>
      </w:r>
      <w:r w:rsidRPr="00971962">
        <w:rPr>
          <w:i/>
          <w:iCs/>
        </w:rPr>
        <w:t>Note for Guidance on Good Clinical Practice (CPMP/ICH/135/95)</w:t>
      </w:r>
      <w:r w:rsidRPr="005847F1">
        <w:t xml:space="preserve"> as adopted by the Therapeutic Goods Administration</w:t>
      </w:r>
      <w:r w:rsidRPr="00DB4C65">
        <w:t>;</w:t>
      </w:r>
    </w:p>
    <w:p w14:paraId="4340BBAD" w14:textId="77777777" w:rsidR="00D10A86" w:rsidRDefault="00D10A86" w:rsidP="00C443EA">
      <w:pPr>
        <w:pStyle w:val="ListParagraph"/>
        <w:numPr>
          <w:ilvl w:val="0"/>
          <w:numId w:val="65"/>
        </w:numPr>
      </w:pPr>
      <w:r w:rsidRPr="00E45E4A">
        <w:t xml:space="preserve">the principles that have their origins in the Declaration of Helsinki adopted by the World Medical Association in October 1996 (as accepted by the Australian Government); </w:t>
      </w:r>
      <w:r w:rsidRPr="00DB4C65">
        <w:t>and</w:t>
      </w:r>
    </w:p>
    <w:p w14:paraId="256CA820" w14:textId="77777777" w:rsidR="00D10A86" w:rsidRPr="00DB4C65" w:rsidRDefault="00D10A86" w:rsidP="00C443EA">
      <w:pPr>
        <w:pStyle w:val="ListParagraph"/>
        <w:numPr>
          <w:ilvl w:val="0"/>
          <w:numId w:val="65"/>
        </w:numPr>
      </w:pPr>
      <w:r w:rsidRPr="00DB4C65">
        <w:t xml:space="preserve">any reasonable direction given by the Sponsor </w:t>
      </w:r>
      <w:r>
        <w:t xml:space="preserve">of the Study, where the Party is not the Sponsor, </w:t>
      </w:r>
      <w:r w:rsidRPr="00DB4C65">
        <w:t xml:space="preserve">in order to ensure the safe conduct of the </w:t>
      </w:r>
      <w:r>
        <w:t>Study</w:t>
      </w:r>
      <w:r w:rsidRPr="00DB4C65">
        <w:t xml:space="preserve"> and compliance with applicable regulatory requirements</w:t>
      </w:r>
      <w:r>
        <w:t>, including any condition of a R</w:t>
      </w:r>
      <w:r w:rsidRPr="00DB4C65">
        <w:t xml:space="preserve">esponsible </w:t>
      </w:r>
      <w:r>
        <w:t>HREC</w:t>
      </w:r>
      <w:r w:rsidRPr="00DB4C65">
        <w:t>;</w:t>
      </w:r>
    </w:p>
    <w:p w14:paraId="00D945DB" w14:textId="08070880" w:rsidR="00D10A86" w:rsidRDefault="00D10A86" w:rsidP="00971962">
      <w:pPr>
        <w:pStyle w:val="ListParagraph"/>
        <w:numPr>
          <w:ilvl w:val="0"/>
          <w:numId w:val="63"/>
        </w:numPr>
      </w:pPr>
      <w:r w:rsidRPr="00CA6652">
        <w:t xml:space="preserve">keep all </w:t>
      </w:r>
      <w:r>
        <w:t xml:space="preserve">Biological </w:t>
      </w:r>
      <w:r w:rsidR="00E73BE5">
        <w:t>Materials</w:t>
      </w:r>
      <w:r w:rsidR="00E73BE5" w:rsidRPr="00CA6652">
        <w:t xml:space="preserve"> </w:t>
      </w:r>
      <w:r>
        <w:t xml:space="preserve">which are </w:t>
      </w:r>
      <w:r w:rsidRPr="00CA6652">
        <w:t xml:space="preserve">the subject or outcome of the </w:t>
      </w:r>
      <w:r>
        <w:t>Study</w:t>
      </w:r>
      <w:r w:rsidRPr="00CA6652">
        <w:t xml:space="preserve"> in appropriate storage conditions in areas accessible only to authorised personnel;</w:t>
      </w:r>
      <w:r>
        <w:t xml:space="preserve"> </w:t>
      </w:r>
      <w:r w:rsidR="00B80214">
        <w:t>and</w:t>
      </w:r>
    </w:p>
    <w:p w14:paraId="2A599357" w14:textId="469B8DEE" w:rsidR="00D10A86" w:rsidRDefault="00D10A86" w:rsidP="00971962">
      <w:pPr>
        <w:pStyle w:val="ListParagraph"/>
        <w:numPr>
          <w:ilvl w:val="0"/>
          <w:numId w:val="63"/>
        </w:numPr>
      </w:pPr>
      <w:r w:rsidRPr="00CA6652">
        <w:t>maintain complete and current records (including data and reports) in relation to its performance of the Study</w:t>
      </w:r>
      <w:r>
        <w:t xml:space="preserve"> and </w:t>
      </w:r>
      <w:r w:rsidRPr="00E1447F">
        <w:t>ensure that records are retained and preserved for at least 15 years from completion of the Project</w:t>
      </w:r>
      <w:r w:rsidR="00B80214">
        <w:t>.</w:t>
      </w:r>
    </w:p>
    <w:p w14:paraId="5F73C768" w14:textId="28244749" w:rsidR="0038305B" w:rsidRDefault="00B80214" w:rsidP="00B80214">
      <w:pPr>
        <w:pStyle w:val="LL2"/>
      </w:pPr>
      <w:r>
        <w:t xml:space="preserve">If </w:t>
      </w:r>
      <w:r w:rsidRPr="00AD7D63">
        <w:t xml:space="preserve">any issue relating to the safety of Study Participants arises which requires a deviation from the Protocol, </w:t>
      </w:r>
      <w:r>
        <w:t xml:space="preserve">the Sponsor </w:t>
      </w:r>
      <w:r w:rsidR="007C493B">
        <w:t xml:space="preserve">of the Study </w:t>
      </w:r>
      <w:r w:rsidRPr="00AD7D63">
        <w:t xml:space="preserve">may immediately make such a deviation without breaching any obligations under this Agreement.  If there is a need for such a deviation the </w:t>
      </w:r>
      <w:r>
        <w:t>Sponsor</w:t>
      </w:r>
      <w:r w:rsidRPr="00AD7D63">
        <w:t xml:space="preserve"> </w:t>
      </w:r>
      <w:r w:rsidR="006E2626">
        <w:t xml:space="preserve">of the Study </w:t>
      </w:r>
      <w:r w:rsidRPr="00AD7D63">
        <w:t xml:space="preserve">must notify the </w:t>
      </w:r>
      <w:r>
        <w:t>other Party/Parties</w:t>
      </w:r>
      <w:r w:rsidRPr="00AD7D63">
        <w:t xml:space="preserve"> and the Reviewing HREC of the facts and circumstance </w:t>
      </w:r>
      <w:r>
        <w:t>giving rise to the requirement for</w:t>
      </w:r>
      <w:r w:rsidRPr="00AD7D63">
        <w:t xml:space="preserve"> the deviation as soon as is reasonably practical, but in any event no later than 5 </w:t>
      </w:r>
      <w:r w:rsidR="004D0B98">
        <w:t>W</w:t>
      </w:r>
      <w:r w:rsidRPr="00AD7D63">
        <w:t xml:space="preserve">orking </w:t>
      </w:r>
      <w:r w:rsidR="004D0B98">
        <w:t>D</w:t>
      </w:r>
      <w:r w:rsidRPr="00AD7D63">
        <w:t xml:space="preserve">ays after the </w:t>
      </w:r>
      <w:r>
        <w:t>deviation</w:t>
      </w:r>
      <w:r w:rsidRPr="00AD7D63">
        <w:t xml:space="preserve"> is implemented</w:t>
      </w:r>
      <w:r w:rsidR="00464BD8">
        <w:t>.</w:t>
      </w:r>
    </w:p>
    <w:p w14:paraId="216042F5" w14:textId="09061263" w:rsidR="00464BD8" w:rsidRPr="00207464" w:rsidRDefault="00BB38C1" w:rsidP="00B80214">
      <w:pPr>
        <w:pStyle w:val="LL2"/>
      </w:pPr>
      <w:r>
        <w:rPr>
          <w:rFonts w:cs="Arial"/>
          <w:szCs w:val="20"/>
        </w:rPr>
        <w:t>T</w:t>
      </w:r>
      <w:r w:rsidRPr="0050365B">
        <w:rPr>
          <w:rFonts w:cs="Arial"/>
          <w:szCs w:val="20"/>
        </w:rPr>
        <w:t xml:space="preserve">he Sponsor </w:t>
      </w:r>
      <w:r>
        <w:rPr>
          <w:rFonts w:cs="Arial"/>
          <w:szCs w:val="20"/>
        </w:rPr>
        <w:t xml:space="preserve">of the Study </w:t>
      </w:r>
      <w:r w:rsidRPr="0050365B">
        <w:rPr>
          <w:rFonts w:cs="Arial"/>
          <w:szCs w:val="20"/>
        </w:rPr>
        <w:t>may immediately cease carrying out the Study if it believes on reasonable grounds that continuing the Study poses an unacceptable risk to the rights, interests, safety or well-being of Study Participants</w:t>
      </w:r>
      <w:r>
        <w:rPr>
          <w:rFonts w:cs="Arial"/>
          <w:szCs w:val="20"/>
        </w:rPr>
        <w:t xml:space="preserve"> </w:t>
      </w:r>
      <w:r w:rsidRPr="00E1447F">
        <w:rPr>
          <w:rFonts w:cs="Arial"/>
          <w:szCs w:val="20"/>
        </w:rPr>
        <w:t>without breaching any obligations under this Agreement</w:t>
      </w:r>
      <w:r w:rsidRPr="0050365B">
        <w:rPr>
          <w:rFonts w:cs="Arial"/>
          <w:szCs w:val="20"/>
        </w:rPr>
        <w:t xml:space="preserve">.  The Sponsor </w:t>
      </w:r>
      <w:r w:rsidR="007C493B">
        <w:rPr>
          <w:rFonts w:cs="Arial"/>
          <w:szCs w:val="20"/>
        </w:rPr>
        <w:t xml:space="preserve">of the Study </w:t>
      </w:r>
      <w:r w:rsidRPr="0050365B">
        <w:rPr>
          <w:rFonts w:cs="Arial"/>
          <w:szCs w:val="20"/>
        </w:rPr>
        <w:t xml:space="preserve">will </w:t>
      </w:r>
      <w:r>
        <w:rPr>
          <w:rFonts w:cs="Arial"/>
          <w:szCs w:val="20"/>
        </w:rPr>
        <w:t xml:space="preserve">promptly </w:t>
      </w:r>
      <w:r w:rsidRPr="0050365B">
        <w:rPr>
          <w:rFonts w:cs="Arial"/>
          <w:szCs w:val="20"/>
        </w:rPr>
        <w:t>notify the other Parties if the Study ceases and the Parties will negotiate in good faith and in consultation with the Responsible HREC on how to proceed with the Project (including whether the Project should be varied</w:t>
      </w:r>
      <w:r>
        <w:rPr>
          <w:rFonts w:cs="Arial"/>
          <w:szCs w:val="20"/>
        </w:rPr>
        <w:t xml:space="preserve"> or abandoned</w:t>
      </w:r>
      <w:r w:rsidRPr="0050365B">
        <w:rPr>
          <w:rFonts w:cs="Arial"/>
          <w:szCs w:val="20"/>
        </w:rPr>
        <w:t>), subject to any requirements under the Funding Agreement</w:t>
      </w:r>
      <w:r>
        <w:rPr>
          <w:rFonts w:cs="Arial"/>
          <w:szCs w:val="20"/>
        </w:rPr>
        <w:t>.</w:t>
      </w:r>
    </w:p>
    <w:p w14:paraId="574971D1" w14:textId="2649F5CC" w:rsidR="007C38FF" w:rsidRDefault="007C38FF" w:rsidP="00E76A59">
      <w:pPr>
        <w:pStyle w:val="LL1"/>
        <w:ind w:left="709" w:hanging="709"/>
      </w:pPr>
      <w:r>
        <w:t>SPONSOR OBLIGATIONS</w:t>
      </w:r>
    </w:p>
    <w:p w14:paraId="384F2810" w14:textId="77777777" w:rsidR="00003E24" w:rsidRDefault="00003E24" w:rsidP="00003E24">
      <w:pPr>
        <w:pStyle w:val="LL2"/>
      </w:pPr>
      <w:bookmarkStart w:id="33" w:name="_Ref135819048"/>
      <w:r>
        <w:t>The Party which is the Sponsor of the Study agrees to (or, where the Sponsor of the Study is not a Party, the Party which takes responsibility for entering into an agreement with the Sponsor of the Study will ensure that the Sponsor of the Study agrees to):</w:t>
      </w:r>
      <w:bookmarkEnd w:id="33"/>
      <w:r>
        <w:t xml:space="preserve"> </w:t>
      </w:r>
    </w:p>
    <w:p w14:paraId="4FC0B4FE" w14:textId="26CABA91" w:rsidR="00003E24" w:rsidRPr="006B2B84" w:rsidRDefault="00003E24" w:rsidP="00C443EA">
      <w:pPr>
        <w:pStyle w:val="ListParagraph"/>
        <w:numPr>
          <w:ilvl w:val="0"/>
          <w:numId w:val="66"/>
        </w:numPr>
      </w:pPr>
      <w:r w:rsidRPr="006B2B84">
        <w:t xml:space="preserve">ensure that the Study is registered in the Australian New Zealand Clinical Trials Registry (ANZCTR) or equivalent before recruitment of the first Study Participant; </w:t>
      </w:r>
    </w:p>
    <w:p w14:paraId="5AD81ECC" w14:textId="7E4631B5" w:rsidR="00AE5DC6" w:rsidRDefault="00003E24" w:rsidP="00C443EA">
      <w:pPr>
        <w:pStyle w:val="ListParagraph"/>
        <w:numPr>
          <w:ilvl w:val="0"/>
          <w:numId w:val="66"/>
        </w:numPr>
      </w:pPr>
      <w:bookmarkStart w:id="34" w:name="_Ref135819040"/>
      <w:r w:rsidRPr="001235A4">
        <w:t xml:space="preserve">enter into an agreement with each </w:t>
      </w:r>
      <w:r w:rsidR="00050BD6">
        <w:t>Institution</w:t>
      </w:r>
      <w:r w:rsidRPr="001235A4">
        <w:t xml:space="preserve"> which, in the case of medicines, would be substantially in the terms of the Medicines Australia CTRA or, in the case of medical devices or software as a medical device, would be substantially in the terms of the MTAA CTRA</w:t>
      </w:r>
      <w:r>
        <w:t xml:space="preserve">, </w:t>
      </w:r>
      <w:r w:rsidDel="001235A4">
        <w:t xml:space="preserve"> </w:t>
      </w:r>
      <w:r>
        <w:t xml:space="preserve">including the Schedule 4 Special Terms for clinical trials funded under the </w:t>
      </w:r>
      <w:r w:rsidR="00DD558B">
        <w:t>Funding Agreement</w:t>
      </w:r>
      <w:r>
        <w:t xml:space="preserve">, </w:t>
      </w:r>
      <w:r w:rsidRPr="003159DC">
        <w:t xml:space="preserve">which are </w:t>
      </w:r>
      <w:r w:rsidR="003159DC">
        <w:t>included</w:t>
      </w:r>
      <w:r w:rsidR="00392B24">
        <w:t xml:space="preserve"> in Schedule 1</w:t>
      </w:r>
      <w:r>
        <w:t xml:space="preserve"> of this Agreement or future updated versions</w:t>
      </w:r>
      <w:r w:rsidR="00AE5DC6">
        <w:t>; and</w:t>
      </w:r>
    </w:p>
    <w:p w14:paraId="042F7D37" w14:textId="6EC6084D" w:rsidR="0022753E" w:rsidRDefault="004A2923" w:rsidP="00C443EA">
      <w:pPr>
        <w:pStyle w:val="ListParagraph"/>
        <w:numPr>
          <w:ilvl w:val="0"/>
          <w:numId w:val="66"/>
        </w:numPr>
      </w:pPr>
      <w:r>
        <w:t>ensure that the terms of any agreements with third parties are consistent with and contain the relevant terms of this Agreement for the benefit of the Parties, including in respect of licensing of Intellectual Property Rights, confidentiality and publication</w:t>
      </w:r>
      <w:r w:rsidR="00003E24">
        <w:t>.</w:t>
      </w:r>
      <w:bookmarkEnd w:id="34"/>
    </w:p>
    <w:p w14:paraId="0258BC68" w14:textId="2BFFBE85" w:rsidR="00574984" w:rsidRPr="00574984" w:rsidRDefault="00F10C64" w:rsidP="00715A54">
      <w:pPr>
        <w:pStyle w:val="LL1"/>
        <w:ind w:left="709" w:hanging="709"/>
      </w:pPr>
      <w:r>
        <w:t>publication</w:t>
      </w:r>
      <w:r w:rsidR="0003374B">
        <w:t>s</w:t>
      </w:r>
    </w:p>
    <w:p w14:paraId="390F4F6A" w14:textId="77777777" w:rsidR="00840C79" w:rsidRPr="00697C6D" w:rsidRDefault="00840C79" w:rsidP="00840C79">
      <w:pPr>
        <w:pStyle w:val="LL2"/>
      </w:pPr>
      <w:r>
        <w:rPr>
          <w:rFonts w:cs="Arial"/>
          <w:szCs w:val="20"/>
        </w:rPr>
        <w:t xml:space="preserve">Without limiting clause </w:t>
      </w:r>
      <w:r>
        <w:rPr>
          <w:rFonts w:cs="Arial"/>
          <w:szCs w:val="20"/>
        </w:rPr>
        <w:fldChar w:fldCharType="begin"/>
      </w:r>
      <w:r>
        <w:rPr>
          <w:rFonts w:cs="Arial"/>
          <w:szCs w:val="20"/>
        </w:rPr>
        <w:instrText xml:space="preserve"> REF _Ref135818693 \r \h </w:instrText>
      </w:r>
      <w:r>
        <w:rPr>
          <w:rFonts w:cs="Arial"/>
          <w:szCs w:val="20"/>
        </w:rPr>
      </w:r>
      <w:r>
        <w:rPr>
          <w:rFonts w:cs="Arial"/>
          <w:szCs w:val="20"/>
        </w:rPr>
        <w:fldChar w:fldCharType="separate"/>
      </w:r>
      <w:r>
        <w:rPr>
          <w:rFonts w:cs="Arial"/>
          <w:szCs w:val="20"/>
        </w:rPr>
        <w:t>6</w:t>
      </w:r>
      <w:r>
        <w:rPr>
          <w:rFonts w:cs="Arial"/>
          <w:szCs w:val="20"/>
        </w:rPr>
        <w:fldChar w:fldCharType="end"/>
      </w:r>
      <w:r>
        <w:rPr>
          <w:rFonts w:cs="Arial"/>
          <w:szCs w:val="20"/>
        </w:rPr>
        <w:t xml:space="preserve"> Publications in Part A of this Agreement, the Parties agree that: </w:t>
      </w:r>
    </w:p>
    <w:p w14:paraId="1B666935" w14:textId="77777777" w:rsidR="00840C79" w:rsidRPr="00697C6D" w:rsidRDefault="00840C79" w:rsidP="00840C79">
      <w:pPr>
        <w:pStyle w:val="LL2"/>
        <w:numPr>
          <w:ilvl w:val="0"/>
          <w:numId w:val="73"/>
        </w:numPr>
        <w:ind w:left="1134"/>
      </w:pPr>
      <w:r>
        <w:rPr>
          <w:rFonts w:cs="Arial"/>
          <w:szCs w:val="20"/>
        </w:rPr>
        <w:t xml:space="preserve">a Party may not publish any Study Material without the prior written consent (not to be unreasonably withheld) of: </w:t>
      </w:r>
    </w:p>
    <w:p w14:paraId="42DEC59C" w14:textId="35A01AA5" w:rsidR="00840C79" w:rsidRDefault="00840C79" w:rsidP="00BB2C93">
      <w:pPr>
        <w:pStyle w:val="LL2"/>
        <w:numPr>
          <w:ilvl w:val="0"/>
          <w:numId w:val="0"/>
        </w:numPr>
        <w:ind w:left="1276" w:hanging="142"/>
        <w:rPr>
          <w:rFonts w:cs="Arial"/>
          <w:szCs w:val="20"/>
        </w:rPr>
      </w:pPr>
      <w:r>
        <w:rPr>
          <w:rFonts w:cs="Arial"/>
          <w:szCs w:val="20"/>
        </w:rPr>
        <w:t xml:space="preserve">(i) </w:t>
      </w:r>
      <w:r w:rsidR="00BB2C93">
        <w:rPr>
          <w:rFonts w:cs="Arial"/>
          <w:szCs w:val="20"/>
        </w:rPr>
        <w:tab/>
      </w:r>
      <w:r>
        <w:rPr>
          <w:rFonts w:cs="Arial"/>
          <w:szCs w:val="20"/>
        </w:rPr>
        <w:t>the Sponsor of the Study that is a Party; or</w:t>
      </w:r>
    </w:p>
    <w:p w14:paraId="774FC3B7" w14:textId="77777777" w:rsidR="00840C79" w:rsidRPr="00697C6D" w:rsidRDefault="00840C79" w:rsidP="00BB2C93">
      <w:pPr>
        <w:pStyle w:val="LL2"/>
        <w:numPr>
          <w:ilvl w:val="0"/>
          <w:numId w:val="0"/>
        </w:numPr>
        <w:ind w:left="1440" w:hanging="306"/>
      </w:pPr>
      <w:r>
        <w:rPr>
          <w:rFonts w:cs="Arial"/>
          <w:szCs w:val="20"/>
        </w:rPr>
        <w:t xml:space="preserve">(ii) </w:t>
      </w:r>
      <w:r>
        <w:t>if the Sponsor of the Study is not a Party, the prior written consent of the Party that subcontracts a third party to act as the Sponsor of the Study, which Party must obtain the prior written consent of such third party Sponsor; and</w:t>
      </w:r>
    </w:p>
    <w:p w14:paraId="3D9E33EB" w14:textId="202EF4E7" w:rsidR="00F10C64" w:rsidRDefault="00840C79" w:rsidP="00840C79">
      <w:pPr>
        <w:pStyle w:val="LL2"/>
        <w:numPr>
          <w:ilvl w:val="0"/>
          <w:numId w:val="73"/>
        </w:numPr>
        <w:ind w:left="1134"/>
      </w:pPr>
      <w:r>
        <w:rPr>
          <w:rFonts w:cs="Arial"/>
          <w:szCs w:val="20"/>
        </w:rPr>
        <w:t>if a publishing Party does not receive a response to a request to publish from the Sponsor of the Study or the Party that subcontracts the third party Sponsor of the Study (as relevant) within 14 days of the request, consent is deemed granted</w:t>
      </w:r>
      <w:r w:rsidR="00F10C64">
        <w:rPr>
          <w:rFonts w:cs="Arial"/>
          <w:szCs w:val="20"/>
        </w:rPr>
        <w:t>.</w:t>
      </w:r>
    </w:p>
    <w:p w14:paraId="780AA87E" w14:textId="2C06C031" w:rsidR="0003622E" w:rsidRDefault="00217C53" w:rsidP="00FD4455">
      <w:pPr>
        <w:pStyle w:val="LL1"/>
        <w:ind w:left="709" w:hanging="567"/>
      </w:pPr>
      <w:r>
        <w:t>INSURANCE AND LIABILITY</w:t>
      </w:r>
    </w:p>
    <w:p w14:paraId="70B0F0EE" w14:textId="0FF38816" w:rsidR="00217C53" w:rsidRDefault="00E76A59" w:rsidP="00FD4455">
      <w:pPr>
        <w:pStyle w:val="LL2"/>
        <w:tabs>
          <w:tab w:val="clear" w:pos="680"/>
        </w:tabs>
        <w:ind w:hanging="538"/>
      </w:pPr>
      <w:r w:rsidRPr="00805364">
        <w:t xml:space="preserve">Each Party </w:t>
      </w:r>
      <w:r>
        <w:t xml:space="preserve">agrees that it </w:t>
      </w:r>
      <w:r w:rsidRPr="00805364">
        <w:t>is liable for its</w:t>
      </w:r>
      <w:r>
        <w:t xml:space="preserve"> </w:t>
      </w:r>
      <w:r w:rsidRPr="00805364">
        <w:t xml:space="preserve">acts and omissions in relation to the conduct of the </w:t>
      </w:r>
      <w:r>
        <w:t xml:space="preserve">Study </w:t>
      </w:r>
      <w:r w:rsidRPr="00805364">
        <w:t xml:space="preserve">and must maintain such insurance policies as are reasonably available and necessary to provide indemnity to that Party in relation to any liability which it may </w:t>
      </w:r>
      <w:r w:rsidR="0007174F">
        <w:t xml:space="preserve">reasonably </w:t>
      </w:r>
      <w:r w:rsidRPr="00805364">
        <w:t xml:space="preserve">incur in conducting the </w:t>
      </w:r>
      <w:r>
        <w:t>Study</w:t>
      </w:r>
      <w:r w:rsidRPr="00805364">
        <w:t xml:space="preserve"> or performing its obligations under this Agreement</w:t>
      </w:r>
      <w:r w:rsidR="003A01E4">
        <w:t>.</w:t>
      </w:r>
    </w:p>
    <w:p w14:paraId="4AAC5826" w14:textId="77777777" w:rsidR="00441FBE" w:rsidRDefault="00441FBE" w:rsidP="00C5131F">
      <w:pPr>
        <w:rPr>
          <w:b/>
          <w:bCs/>
        </w:rPr>
      </w:pPr>
    </w:p>
    <w:p w14:paraId="40A31F6A" w14:textId="77777777" w:rsidR="00441FBE" w:rsidRDefault="00441FBE">
      <w:pPr>
        <w:rPr>
          <w:b/>
          <w:bCs/>
        </w:rPr>
      </w:pPr>
      <w:r>
        <w:rPr>
          <w:b/>
          <w:bCs/>
        </w:rPr>
        <w:br w:type="page"/>
      </w:r>
    </w:p>
    <w:p w14:paraId="3ECCFE67" w14:textId="1F7402FB" w:rsidR="00C5131F" w:rsidRDefault="00C5131F" w:rsidP="00C5131F">
      <w:pPr>
        <w:rPr>
          <w:b/>
          <w:bCs/>
        </w:rPr>
      </w:pPr>
      <w:r w:rsidRPr="00526438">
        <w:rPr>
          <w:b/>
          <w:bCs/>
        </w:rPr>
        <w:t>SCHEDULE 1 Project Details</w:t>
      </w:r>
    </w:p>
    <w:p w14:paraId="1B5CE24B" w14:textId="60AE0B60" w:rsidR="00D65DBA" w:rsidRDefault="00C5131F">
      <w:pPr>
        <w:rPr>
          <w:i/>
          <w:iCs/>
          <w:highlight w:val="yellow"/>
        </w:rPr>
      </w:pPr>
      <w:r>
        <w:t>[</w:t>
      </w:r>
      <w:r w:rsidRPr="00200AE8">
        <w:rPr>
          <w:i/>
          <w:iCs/>
          <w:highlight w:val="yellow"/>
        </w:rPr>
        <w:t xml:space="preserve">drafting note: </w:t>
      </w:r>
      <w:r w:rsidR="00D42869">
        <w:rPr>
          <w:i/>
          <w:iCs/>
          <w:highlight w:val="yellow"/>
        </w:rPr>
        <w:t>Please choose o</w:t>
      </w:r>
      <w:r w:rsidR="00D65DBA">
        <w:rPr>
          <w:i/>
          <w:iCs/>
          <w:highlight w:val="yellow"/>
        </w:rPr>
        <w:t>ption</w:t>
      </w:r>
      <w:r w:rsidR="00D42869">
        <w:rPr>
          <w:i/>
          <w:iCs/>
          <w:highlight w:val="yellow"/>
        </w:rPr>
        <w:t xml:space="preserve"> 1 attach </w:t>
      </w:r>
      <w:r w:rsidR="00FC74B4">
        <w:rPr>
          <w:i/>
          <w:iCs/>
          <w:highlight w:val="yellow"/>
        </w:rPr>
        <w:t>A</w:t>
      </w:r>
      <w:r w:rsidR="00D42869">
        <w:rPr>
          <w:i/>
          <w:iCs/>
          <w:highlight w:val="yellow"/>
        </w:rPr>
        <w:t xml:space="preserve">pplication or option 2 </w:t>
      </w:r>
      <w:r w:rsidR="00C24524">
        <w:rPr>
          <w:i/>
          <w:iCs/>
          <w:highlight w:val="yellow"/>
        </w:rPr>
        <w:t>insert project schedule:</w:t>
      </w:r>
    </w:p>
    <w:p w14:paraId="59DBD362" w14:textId="0EC76D58" w:rsidR="007A715B" w:rsidRPr="004F4716" w:rsidRDefault="00E40D7E" w:rsidP="00196B7E">
      <w:pPr>
        <w:spacing w:beforeLines="60" w:before="144" w:afterLines="60" w:after="144"/>
        <w:rPr>
          <w:rFonts w:ascii="Arial Bold" w:hAnsi="Arial Bold"/>
          <w:b/>
          <w:caps/>
        </w:rPr>
      </w:pPr>
      <w:r w:rsidRPr="0030707A">
        <w:rPr>
          <w:b/>
          <w:bCs/>
          <w:i/>
          <w:iCs/>
          <w:highlight w:val="yellow"/>
        </w:rPr>
        <w:t xml:space="preserve">Option 1 - </w:t>
      </w:r>
      <w:r w:rsidR="00F56A66" w:rsidRPr="0030707A">
        <w:rPr>
          <w:b/>
          <w:bCs/>
          <w:i/>
          <w:iCs/>
          <w:highlight w:val="yellow"/>
        </w:rPr>
        <w:t>attach</w:t>
      </w:r>
      <w:r w:rsidR="00C5131F" w:rsidRPr="0030707A">
        <w:rPr>
          <w:b/>
          <w:bCs/>
          <w:i/>
          <w:iCs/>
          <w:highlight w:val="yellow"/>
        </w:rPr>
        <w:t xml:space="preserve"> Application</w:t>
      </w:r>
      <w:r w:rsidR="00470DA1" w:rsidRPr="0030707A">
        <w:rPr>
          <w:b/>
          <w:bCs/>
          <w:i/>
          <w:iCs/>
          <w:highlight w:val="yellow"/>
        </w:rPr>
        <w:t xml:space="preserve"> and </w:t>
      </w:r>
      <w:r w:rsidR="00904EE1" w:rsidRPr="0030707A">
        <w:rPr>
          <w:b/>
          <w:bCs/>
          <w:i/>
          <w:iCs/>
          <w:highlight w:val="yellow"/>
        </w:rPr>
        <w:t>retain</w:t>
      </w:r>
      <w:r w:rsidR="00160F63" w:rsidRPr="0030707A">
        <w:rPr>
          <w:b/>
          <w:bCs/>
          <w:i/>
          <w:iCs/>
          <w:highlight w:val="yellow"/>
        </w:rPr>
        <w:t xml:space="preserve"> </w:t>
      </w:r>
      <w:r w:rsidR="009E7CA7" w:rsidRPr="0030707A">
        <w:rPr>
          <w:b/>
          <w:bCs/>
          <w:i/>
          <w:iCs/>
          <w:highlight w:val="yellow"/>
        </w:rPr>
        <w:t>if clinical trial/CTC scheme is applicable</w:t>
      </w:r>
      <w:r w:rsidR="007A715B" w:rsidRPr="006C0E7A">
        <w:rPr>
          <w:rFonts w:ascii="Arial Bold" w:hAnsi="Arial Bold"/>
          <w:b/>
          <w:caps/>
          <w:highlight w:val="yellow"/>
        </w:rPr>
        <w:t xml:space="preserve">PART C Clinical Trials </w:t>
      </w:r>
      <w:r w:rsidR="004F4716" w:rsidRPr="006C0E7A">
        <w:rPr>
          <w:rFonts w:ascii="Arial Bold" w:hAnsi="Arial Bold"/>
          <w:b/>
          <w:caps/>
          <w:highlight w:val="yellow"/>
        </w:rPr>
        <w:t xml:space="preserve">– refer clause </w:t>
      </w:r>
      <w:r w:rsidR="00997BEA">
        <w:rPr>
          <w:rFonts w:ascii="Arial Bold" w:hAnsi="Arial Bold"/>
          <w:b/>
          <w:caps/>
          <w:highlight w:val="yellow"/>
        </w:rPr>
        <w:fldChar w:fldCharType="begin"/>
      </w:r>
      <w:r w:rsidR="00997BEA">
        <w:rPr>
          <w:rFonts w:ascii="Arial Bold" w:hAnsi="Arial Bold"/>
          <w:b/>
          <w:caps/>
          <w:highlight w:val="yellow"/>
        </w:rPr>
        <w:instrText xml:space="preserve"> REF _Ref135819048 \r \h </w:instrText>
      </w:r>
      <w:r w:rsidR="00997BEA">
        <w:rPr>
          <w:rFonts w:ascii="Arial Bold" w:hAnsi="Arial Bold"/>
          <w:b/>
          <w:caps/>
          <w:highlight w:val="yellow"/>
        </w:rPr>
      </w:r>
      <w:r w:rsidR="00997BEA">
        <w:rPr>
          <w:rFonts w:ascii="Arial Bold" w:hAnsi="Arial Bold"/>
          <w:b/>
          <w:caps/>
          <w:highlight w:val="yellow"/>
        </w:rPr>
        <w:fldChar w:fldCharType="separate"/>
      </w:r>
      <w:r w:rsidR="00CE0C2F">
        <w:rPr>
          <w:rFonts w:ascii="Arial Bold" w:hAnsi="Arial Bold"/>
          <w:b/>
          <w:caps/>
          <w:highlight w:val="yellow"/>
        </w:rPr>
        <w:t>14.1</w:t>
      </w:r>
      <w:r w:rsidR="00997BEA">
        <w:rPr>
          <w:rFonts w:ascii="Arial Bold" w:hAnsi="Arial Bold"/>
          <w:b/>
          <w:caps/>
          <w:highlight w:val="yellow"/>
        </w:rPr>
        <w:fldChar w:fldCharType="end"/>
      </w:r>
      <w:r w:rsidR="004F4716" w:rsidRPr="006C0E7A">
        <w:rPr>
          <w:rFonts w:ascii="Arial Bold" w:hAnsi="Arial Bold"/>
          <w:b/>
          <w:caps/>
          <w:highlight w:val="yellow"/>
        </w:rPr>
        <w:t>(</w:t>
      </w:r>
      <w:r w:rsidR="006C0E7A" w:rsidRPr="006C0E7A">
        <w:rPr>
          <w:rFonts w:ascii="Arial Bold" w:hAnsi="Arial Bold"/>
          <w:b/>
          <w:highlight w:val="yellow"/>
        </w:rPr>
        <w:t>b</w:t>
      </w:r>
      <w:r w:rsidR="004F4716" w:rsidRPr="006C0E7A">
        <w:rPr>
          <w:rFonts w:ascii="Arial Bold" w:hAnsi="Arial Bold"/>
          <w:b/>
          <w:caps/>
          <w:highlight w:val="yellow"/>
        </w:rPr>
        <w:t>) of the Agreement</w:t>
      </w:r>
    </w:p>
    <w:p w14:paraId="27BDA31A" w14:textId="60A08DBC" w:rsidR="00196B7E" w:rsidRPr="00196B7E" w:rsidRDefault="00196B7E" w:rsidP="00196B7E">
      <w:pPr>
        <w:spacing w:beforeLines="60" w:before="144" w:afterLines="60" w:after="144"/>
        <w:rPr>
          <w:b/>
        </w:rPr>
      </w:pPr>
      <w:r w:rsidRPr="007A7466">
        <w:rPr>
          <w:b/>
        </w:rPr>
        <w:t xml:space="preserve">Medicines Australia </w:t>
      </w:r>
      <w:r w:rsidRPr="00361148">
        <w:rPr>
          <w:rFonts w:cs="Arial"/>
          <w:b/>
          <w:szCs w:val="20"/>
        </w:rPr>
        <w:t>CTRA</w:t>
      </w:r>
      <w:r w:rsidRPr="007A7466">
        <w:rPr>
          <w:b/>
        </w:rPr>
        <w:t xml:space="preserve"> Schedule 4 Special </w:t>
      </w:r>
      <w:r w:rsidR="003E4DE1">
        <w:rPr>
          <w:b/>
        </w:rPr>
        <w:t>Conditions</w:t>
      </w:r>
      <w:r w:rsidR="003E4DE1" w:rsidRPr="007A7466">
        <w:rPr>
          <w:b/>
        </w:rPr>
        <w:t xml:space="preserve"> </w:t>
      </w:r>
      <w:r w:rsidRPr="007A7466">
        <w:rPr>
          <w:b/>
        </w:rPr>
        <w:t xml:space="preserve">for clinical trials funded under the </w:t>
      </w:r>
      <w:r w:rsidR="000535EF">
        <w:rPr>
          <w:b/>
        </w:rPr>
        <w:t>NHMRC funding</w:t>
      </w:r>
      <w:r w:rsidRPr="007A7466">
        <w:rPr>
          <w:b/>
        </w:rPr>
        <w:t xml:space="preserve"> Agreement, </w:t>
      </w:r>
      <w:r w:rsidR="0015165A" w:rsidRPr="0015165A">
        <w:rPr>
          <w:b/>
        </w:rPr>
        <w:t>must be included in the CTRA at Schedule 4</w:t>
      </w:r>
    </w:p>
    <w:p w14:paraId="3DEB89E4" w14:textId="3E5CF532" w:rsidR="00196B7E" w:rsidRPr="009E2925" w:rsidRDefault="00196B7E" w:rsidP="00196B7E">
      <w:pPr>
        <w:rPr>
          <w:rFonts w:cs="Arial"/>
          <w:szCs w:val="20"/>
        </w:rPr>
      </w:pPr>
      <w:r w:rsidRPr="009E2925">
        <w:rPr>
          <w:rFonts w:cs="Arial"/>
          <w:szCs w:val="20"/>
        </w:rPr>
        <w:t xml:space="preserve">For the duration of the Funding Period, the Institution agrees to use its best endeavours not to do anything that causes the CRG to breach its obligations under the Funding Agreement and Conditions of Award between the Commonwealth of Australia as represented by the NHMRC: </w:t>
      </w:r>
      <w:hyperlink r:id="rId13" w:history="1">
        <w:r w:rsidR="00226FFA" w:rsidRPr="00BB212B">
          <w:rPr>
            <w:rFonts w:cs="Arial"/>
            <w:color w:val="0000FF"/>
            <w:u w:val="single"/>
          </w:rPr>
          <w:t>https://www.nhmrc.gov.au/funding/manage-your-funding/funding-agreement-and-deeds-agreement</w:t>
        </w:r>
      </w:hyperlink>
      <w:r w:rsidRPr="009E2925">
        <w:rPr>
          <w:rFonts w:cs="Arial"/>
          <w:szCs w:val="20"/>
        </w:rPr>
        <w:t xml:space="preserve"> (</w:t>
      </w:r>
      <w:r w:rsidRPr="00F025CC">
        <w:rPr>
          <w:rFonts w:cs="Arial"/>
          <w:b/>
          <w:bCs/>
          <w:szCs w:val="20"/>
        </w:rPr>
        <w:t>Funding Agreement</w:t>
      </w:r>
      <w:r w:rsidRPr="009E2925">
        <w:rPr>
          <w:rFonts w:cs="Arial"/>
          <w:szCs w:val="20"/>
        </w:rPr>
        <w:t xml:space="preserve">) which the CRG entered into for the Study, in so far as those obligations apply to the Institution. </w:t>
      </w:r>
      <w:r w:rsidR="001D78F0">
        <w:rPr>
          <w:rFonts w:cs="Arial"/>
          <w:szCs w:val="20"/>
        </w:rPr>
        <w:t>The Institution agrees to provide reasonable assistance to the CRG to meet its obligations under the Funding Agreement.</w:t>
      </w:r>
    </w:p>
    <w:p w14:paraId="2F2893D2" w14:textId="0005D198" w:rsidR="00196B7E" w:rsidRPr="009E2925" w:rsidRDefault="00196B7E" w:rsidP="00196B7E">
      <w:pPr>
        <w:rPr>
          <w:rFonts w:cs="Arial"/>
          <w:szCs w:val="20"/>
        </w:rPr>
      </w:pPr>
      <w:r w:rsidRPr="009E2925">
        <w:rPr>
          <w:rFonts w:cs="Arial"/>
          <w:szCs w:val="20"/>
        </w:rPr>
        <w:t>All capitalised words and phrases used in this Schedule 4, if not defined in this Agreement, have the same meanings as set out in the Funding Agreement.</w:t>
      </w:r>
    </w:p>
    <w:p w14:paraId="33F3F89B" w14:textId="2D8471E9" w:rsidR="00196B7E" w:rsidRPr="009E2925" w:rsidRDefault="00196B7E" w:rsidP="00196B7E">
      <w:pPr>
        <w:rPr>
          <w:rFonts w:cs="Arial"/>
          <w:szCs w:val="20"/>
        </w:rPr>
      </w:pPr>
      <w:r w:rsidRPr="009E2925">
        <w:rPr>
          <w:rFonts w:cs="Arial"/>
          <w:szCs w:val="20"/>
        </w:rPr>
        <w:t>In particular, the Institution agrees:</w:t>
      </w:r>
    </w:p>
    <w:p w14:paraId="400B3F29" w14:textId="5E3A33D3" w:rsidR="00196B7E" w:rsidRPr="009E2925" w:rsidRDefault="00196B7E" w:rsidP="00196B7E">
      <w:pPr>
        <w:rPr>
          <w:rFonts w:cs="Arial"/>
          <w:szCs w:val="20"/>
        </w:rPr>
      </w:pPr>
      <w:r w:rsidRPr="009E2925">
        <w:rPr>
          <w:rFonts w:cs="Arial"/>
          <w:szCs w:val="20"/>
        </w:rPr>
        <w:t>a) to notify the CRG of any allegations of Research Misconduct or Conflict-of-Interest involving any of its Specified Personnel during the course of the Study and cooperate with the CRG to comply with any steps reasonably required by the NHMRC to resolve or otherwise deal with such allegations of Research Misconduct or Conflict-of-Interest;</w:t>
      </w:r>
    </w:p>
    <w:p w14:paraId="5BDE06AA" w14:textId="0A6A3EFD" w:rsidR="00196B7E" w:rsidRPr="009E2925" w:rsidRDefault="00196B7E" w:rsidP="00196B7E">
      <w:pPr>
        <w:rPr>
          <w:rFonts w:cs="Arial"/>
          <w:szCs w:val="20"/>
        </w:rPr>
      </w:pPr>
      <w:r w:rsidRPr="009E2925">
        <w:rPr>
          <w:rFonts w:cs="Arial"/>
          <w:szCs w:val="20"/>
        </w:rPr>
        <w:t xml:space="preserve">b) to inform each of its Specified Personnel prior to </w:t>
      </w:r>
      <w:r w:rsidR="000E28C6">
        <w:rPr>
          <w:rFonts w:cs="Arial"/>
          <w:szCs w:val="20"/>
        </w:rPr>
        <w:t>th</w:t>
      </w:r>
      <w:r w:rsidR="00A0186A">
        <w:rPr>
          <w:rFonts w:cs="Arial"/>
          <w:szCs w:val="20"/>
        </w:rPr>
        <w:t>eir</w:t>
      </w:r>
      <w:r w:rsidRPr="009E2925">
        <w:rPr>
          <w:rFonts w:cs="Arial"/>
          <w:szCs w:val="20"/>
        </w:rPr>
        <w:t xml:space="preserve"> involvement in the Study that their Personal Information may be disclosed to the CRG and the NHMRC under clause 16 of the Funding Agreement;</w:t>
      </w:r>
    </w:p>
    <w:p w14:paraId="2ED7B41C" w14:textId="23CBC02E" w:rsidR="00196B7E" w:rsidRPr="009E2925" w:rsidRDefault="00196B7E" w:rsidP="00196B7E">
      <w:pPr>
        <w:rPr>
          <w:rFonts w:cs="Arial"/>
          <w:szCs w:val="20"/>
        </w:rPr>
      </w:pPr>
      <w:r w:rsidRPr="009E2925">
        <w:rPr>
          <w:rFonts w:cs="Arial"/>
          <w:szCs w:val="20"/>
        </w:rPr>
        <w:t>c) if required by the NHMRC, to repay to the CRG any Funds provided by the CRG to the Institution for the Study that the Institution has not spent or legally committed for the Study in accordance with this Agreement;</w:t>
      </w:r>
    </w:p>
    <w:p w14:paraId="46CEE83C" w14:textId="2DE6C74E" w:rsidR="00196B7E" w:rsidRPr="009E2925" w:rsidRDefault="00196B7E" w:rsidP="00196B7E">
      <w:pPr>
        <w:rPr>
          <w:rFonts w:cs="Arial"/>
          <w:szCs w:val="20"/>
        </w:rPr>
      </w:pPr>
      <w:r w:rsidRPr="009E2925">
        <w:rPr>
          <w:rFonts w:cs="Arial"/>
          <w:szCs w:val="20"/>
        </w:rPr>
        <w:t>d) where the NHMRC terminates or reduces the scope of the Funding Agreement, any early termination fees set out in Schedule 2 of this Agreement will not exceed the amounts paid to the CRG from the NHMRC under clause 14.3 of the Funding Agreement;</w:t>
      </w:r>
    </w:p>
    <w:p w14:paraId="203F12F6" w14:textId="1F94AA52" w:rsidR="00196B7E" w:rsidRPr="009E2925" w:rsidRDefault="00196B7E" w:rsidP="00196B7E">
      <w:pPr>
        <w:rPr>
          <w:rFonts w:cs="Arial"/>
          <w:szCs w:val="20"/>
        </w:rPr>
      </w:pPr>
      <w:r w:rsidRPr="009E2925">
        <w:rPr>
          <w:rFonts w:cs="Arial"/>
          <w:szCs w:val="20"/>
        </w:rPr>
        <w:t>e) to grant the CRG a permanent, irrevocable, free, world-wide, non-exclusive licence (including the right of sub-licence) to use the Incorporated Material they own or have rights to control and license to others to satisfy clause 12.5 of the Funding Agreement</w:t>
      </w:r>
      <w:r w:rsidR="000D1837">
        <w:rPr>
          <w:rFonts w:cs="Arial"/>
          <w:szCs w:val="20"/>
        </w:rPr>
        <w:t xml:space="preserve">, </w:t>
      </w:r>
      <w:r w:rsidR="000D1837" w:rsidRPr="000D1837">
        <w:t>and also to grant a sublicence to (name of Administering Institution if they are not the Sponsor of the Study) and (names of Participating Institutions if they are not the Sponsor of the Study) for the purposes of the Project</w:t>
      </w:r>
      <w:r w:rsidRPr="009E2925">
        <w:rPr>
          <w:rFonts w:cs="Arial"/>
          <w:szCs w:val="20"/>
        </w:rPr>
        <w:t>;</w:t>
      </w:r>
    </w:p>
    <w:p w14:paraId="2854D705" w14:textId="550C7FCD" w:rsidR="00196B7E" w:rsidRPr="009E2925" w:rsidRDefault="00196B7E" w:rsidP="00196B7E">
      <w:pPr>
        <w:rPr>
          <w:rFonts w:cs="Arial"/>
          <w:szCs w:val="20"/>
        </w:rPr>
      </w:pPr>
      <w:r w:rsidRPr="009E2925">
        <w:rPr>
          <w:rFonts w:cs="Arial"/>
          <w:szCs w:val="20"/>
        </w:rPr>
        <w:t>f) to arrange for each of Institution’s Specified Personnel to provide the consent required by the NHMRC in relation to those authors’ Moral Rights in accordance with clauses 12.6, 12.7 and 12.8 of the Funding Agreement;</w:t>
      </w:r>
    </w:p>
    <w:p w14:paraId="28B47342" w14:textId="663C857B" w:rsidR="00196B7E" w:rsidRPr="009E2925" w:rsidRDefault="00196B7E" w:rsidP="00196B7E">
      <w:pPr>
        <w:rPr>
          <w:rFonts w:cs="Arial"/>
          <w:szCs w:val="20"/>
        </w:rPr>
      </w:pPr>
      <w:r w:rsidRPr="009E2925">
        <w:rPr>
          <w:rFonts w:cs="Arial"/>
          <w:szCs w:val="20"/>
        </w:rPr>
        <w:t>g) to provide information that the CRG is required to provide in compiling the Reports required under clause 9 of the Funding Agreement in relation to the Study;</w:t>
      </w:r>
    </w:p>
    <w:p w14:paraId="4C90E8ED" w14:textId="5352700A" w:rsidR="00196B7E" w:rsidRPr="009E2925" w:rsidRDefault="00196B7E" w:rsidP="00196B7E">
      <w:pPr>
        <w:rPr>
          <w:rFonts w:cs="Arial"/>
          <w:szCs w:val="20"/>
        </w:rPr>
      </w:pPr>
      <w:r w:rsidRPr="009E2925">
        <w:rPr>
          <w:rFonts w:cs="Arial"/>
          <w:szCs w:val="20"/>
        </w:rPr>
        <w:t>h) to provide the Commonwealth access specified in clause 4.7 of this Agreement; and</w:t>
      </w:r>
    </w:p>
    <w:p w14:paraId="56AAF4A8" w14:textId="6E44B49F" w:rsidR="0005536C" w:rsidRDefault="00196B7E" w:rsidP="00196B7E">
      <w:pPr>
        <w:rPr>
          <w:b/>
          <w:bCs/>
        </w:rPr>
      </w:pPr>
      <w:r w:rsidRPr="009E2925">
        <w:rPr>
          <w:rFonts w:cs="Arial"/>
          <w:szCs w:val="20"/>
        </w:rPr>
        <w:t>i) to use the NHMRC logo and acknowledge the Funding consistently with the requirements of clause 20 of the Funding Agreement.</w:t>
      </w:r>
    </w:p>
    <w:p w14:paraId="2E0A869A" w14:textId="77777777" w:rsidR="00E40D7E" w:rsidRPr="0030707A" w:rsidRDefault="00E40D7E">
      <w:pPr>
        <w:rPr>
          <w:i/>
          <w:iCs/>
        </w:rPr>
      </w:pPr>
      <w:r w:rsidRPr="0030707A">
        <w:rPr>
          <w:i/>
          <w:iCs/>
          <w:highlight w:val="yellow"/>
        </w:rPr>
        <w:t>End of Option 1</w:t>
      </w:r>
    </w:p>
    <w:p w14:paraId="4ABB92EF" w14:textId="1C01FDB0" w:rsidR="004A66A6" w:rsidRDefault="00E40D7E">
      <w:pPr>
        <w:rPr>
          <w:b/>
          <w:bCs/>
          <w:i/>
          <w:iCs/>
        </w:rPr>
      </w:pPr>
      <w:r w:rsidRPr="0030707A">
        <w:rPr>
          <w:b/>
          <w:bCs/>
          <w:i/>
          <w:iCs/>
          <w:highlight w:val="yellow"/>
        </w:rPr>
        <w:t xml:space="preserve">Option 2: insert Project </w:t>
      </w:r>
      <w:r w:rsidR="00282E1F">
        <w:rPr>
          <w:b/>
          <w:bCs/>
          <w:i/>
          <w:iCs/>
          <w:highlight w:val="yellow"/>
        </w:rPr>
        <w:t>s</w:t>
      </w:r>
      <w:r w:rsidRPr="0030707A">
        <w:rPr>
          <w:b/>
          <w:bCs/>
          <w:i/>
          <w:iCs/>
          <w:highlight w:val="yellow"/>
        </w:rPr>
        <w:t>chedule</w:t>
      </w:r>
    </w:p>
    <w:p w14:paraId="690CE09A" w14:textId="77777777" w:rsidR="00282E1F" w:rsidRDefault="00282E1F" w:rsidP="00282E1F">
      <w:pPr>
        <w:spacing w:beforeLines="60" w:before="144" w:afterLines="60" w:after="144"/>
        <w:rPr>
          <w:rFonts w:cs="Arial"/>
          <w:szCs w:val="20"/>
        </w:rPr>
      </w:pPr>
    </w:p>
    <w:tbl>
      <w:tblPr>
        <w:tblStyle w:val="TableGrid"/>
        <w:tblW w:w="0" w:type="auto"/>
        <w:tblLook w:val="04A0" w:firstRow="1" w:lastRow="0" w:firstColumn="1" w:lastColumn="0" w:noHBand="0" w:noVBand="1"/>
      </w:tblPr>
      <w:tblGrid>
        <w:gridCol w:w="4482"/>
        <w:gridCol w:w="4534"/>
      </w:tblGrid>
      <w:tr w:rsidR="00282E1F" w14:paraId="5E818118"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2E116D08"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Title</w:t>
            </w:r>
          </w:p>
        </w:tc>
        <w:tc>
          <w:tcPr>
            <w:tcW w:w="4811" w:type="dxa"/>
            <w:tcBorders>
              <w:top w:val="single" w:sz="4" w:space="0" w:color="auto"/>
              <w:left w:val="single" w:sz="4" w:space="0" w:color="auto"/>
              <w:bottom w:val="single" w:sz="4" w:space="0" w:color="auto"/>
              <w:right w:val="single" w:sz="4" w:space="0" w:color="auto"/>
            </w:tcBorders>
          </w:tcPr>
          <w:p w14:paraId="6D9093C3" w14:textId="77777777" w:rsidR="00282E1F" w:rsidRDefault="00282E1F">
            <w:pPr>
              <w:spacing w:beforeLines="60" w:before="144" w:afterLines="60" w:after="144"/>
              <w:rPr>
                <w:rFonts w:cs="Arial"/>
                <w:highlight w:val="yellow"/>
              </w:rPr>
            </w:pPr>
          </w:p>
        </w:tc>
      </w:tr>
      <w:tr w:rsidR="00282E1F" w14:paraId="6B3E63DA"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29426D3B"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Start Date</w:t>
            </w:r>
          </w:p>
        </w:tc>
        <w:tc>
          <w:tcPr>
            <w:tcW w:w="4811" w:type="dxa"/>
            <w:tcBorders>
              <w:top w:val="single" w:sz="4" w:space="0" w:color="auto"/>
              <w:left w:val="single" w:sz="4" w:space="0" w:color="auto"/>
              <w:bottom w:val="single" w:sz="4" w:space="0" w:color="auto"/>
              <w:right w:val="single" w:sz="4" w:space="0" w:color="auto"/>
            </w:tcBorders>
          </w:tcPr>
          <w:p w14:paraId="74653F68" w14:textId="77777777" w:rsidR="00282E1F" w:rsidRDefault="00282E1F">
            <w:pPr>
              <w:spacing w:beforeLines="60" w:before="144" w:afterLines="60" w:after="144"/>
              <w:rPr>
                <w:rFonts w:cs="Arial"/>
                <w:highlight w:val="yellow"/>
              </w:rPr>
            </w:pPr>
          </w:p>
        </w:tc>
      </w:tr>
      <w:tr w:rsidR="00282E1F" w14:paraId="10D7691B"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538991C3"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End Date</w:t>
            </w:r>
          </w:p>
        </w:tc>
        <w:tc>
          <w:tcPr>
            <w:tcW w:w="4811" w:type="dxa"/>
            <w:tcBorders>
              <w:top w:val="single" w:sz="4" w:space="0" w:color="auto"/>
              <w:left w:val="single" w:sz="4" w:space="0" w:color="auto"/>
              <w:bottom w:val="single" w:sz="4" w:space="0" w:color="auto"/>
              <w:right w:val="single" w:sz="4" w:space="0" w:color="auto"/>
            </w:tcBorders>
          </w:tcPr>
          <w:p w14:paraId="5FA9D183" w14:textId="77777777" w:rsidR="00282E1F" w:rsidRDefault="00282E1F">
            <w:pPr>
              <w:spacing w:beforeLines="60" w:before="144" w:afterLines="60" w:after="144"/>
              <w:rPr>
                <w:rFonts w:cs="Arial"/>
                <w:highlight w:val="yellow"/>
              </w:rPr>
            </w:pPr>
          </w:p>
        </w:tc>
      </w:tr>
      <w:tr w:rsidR="00282E1F" w14:paraId="4C510793"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32E7F478"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Aims</w:t>
            </w:r>
          </w:p>
        </w:tc>
        <w:tc>
          <w:tcPr>
            <w:tcW w:w="4811" w:type="dxa"/>
            <w:tcBorders>
              <w:top w:val="single" w:sz="4" w:space="0" w:color="auto"/>
              <w:left w:val="single" w:sz="4" w:space="0" w:color="auto"/>
              <w:bottom w:val="single" w:sz="4" w:space="0" w:color="auto"/>
              <w:right w:val="single" w:sz="4" w:space="0" w:color="auto"/>
            </w:tcBorders>
          </w:tcPr>
          <w:p w14:paraId="079A7A43" w14:textId="77777777" w:rsidR="00282E1F" w:rsidRDefault="00282E1F">
            <w:pPr>
              <w:spacing w:beforeLines="60" w:before="144" w:afterLines="60" w:after="144"/>
              <w:rPr>
                <w:rFonts w:cs="Arial"/>
                <w:highlight w:val="yellow"/>
              </w:rPr>
            </w:pPr>
          </w:p>
        </w:tc>
      </w:tr>
      <w:tr w:rsidR="00282E1F" w14:paraId="3E60496F"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5B9C64D2"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Activities</w:t>
            </w:r>
          </w:p>
        </w:tc>
        <w:tc>
          <w:tcPr>
            <w:tcW w:w="4811" w:type="dxa"/>
            <w:tcBorders>
              <w:top w:val="single" w:sz="4" w:space="0" w:color="auto"/>
              <w:left w:val="single" w:sz="4" w:space="0" w:color="auto"/>
              <w:bottom w:val="single" w:sz="4" w:space="0" w:color="auto"/>
              <w:right w:val="single" w:sz="4" w:space="0" w:color="auto"/>
            </w:tcBorders>
            <w:hideMark/>
          </w:tcPr>
          <w:p w14:paraId="19D4C500" w14:textId="77777777" w:rsidR="00282E1F" w:rsidRDefault="00282E1F">
            <w:pPr>
              <w:spacing w:beforeLines="60" w:before="144" w:afterLines="60" w:after="144"/>
              <w:rPr>
                <w:rFonts w:cs="Arial"/>
                <w:highlight w:val="yellow"/>
              </w:rPr>
            </w:pPr>
            <w:r>
              <w:rPr>
                <w:rFonts w:cs="Arial"/>
                <w:highlight w:val="yellow"/>
              </w:rPr>
              <w:t>Administering Institution</w:t>
            </w:r>
          </w:p>
          <w:p w14:paraId="12965C62"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Insert specific details about the research activities to be undertaken by the administering institution</w:t>
            </w:r>
          </w:p>
          <w:p w14:paraId="2D62C4BD" w14:textId="733A9A08" w:rsidR="00282E1F" w:rsidRDefault="00010AEF">
            <w:pPr>
              <w:spacing w:beforeLines="60" w:before="144" w:afterLines="60" w:after="144"/>
              <w:rPr>
                <w:rFonts w:cs="Arial"/>
                <w:highlight w:val="yellow"/>
              </w:rPr>
            </w:pPr>
            <w:r>
              <w:rPr>
                <w:rFonts w:cs="Arial"/>
                <w:highlight w:val="yellow"/>
              </w:rPr>
              <w:t>[Participating Institution short form name]</w:t>
            </w:r>
          </w:p>
          <w:p w14:paraId="412255C9" w14:textId="338A8C11"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Insert specific details about the research activities to be undertaken by the </w:t>
            </w:r>
            <w:r w:rsidR="00C9747D">
              <w:rPr>
                <w:rFonts w:cs="Arial"/>
                <w:highlight w:val="yellow"/>
              </w:rPr>
              <w:t>participating institution</w:t>
            </w:r>
          </w:p>
          <w:p w14:paraId="542CE18A"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413BAB02" w14:textId="6285A651"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Insert specific details about the research activities to be undertaken by the </w:t>
            </w:r>
            <w:r w:rsidR="00C9747D">
              <w:rPr>
                <w:rFonts w:cs="Arial"/>
                <w:highlight w:val="yellow"/>
              </w:rPr>
              <w:t>participating institution</w:t>
            </w:r>
          </w:p>
          <w:p w14:paraId="291C511B" w14:textId="77777777" w:rsidR="00282E1F" w:rsidRDefault="00282E1F">
            <w:pPr>
              <w:spacing w:beforeLines="60" w:before="144" w:afterLines="60" w:after="144"/>
              <w:rPr>
                <w:rFonts w:cs="Arial"/>
                <w:highlight w:val="yellow"/>
              </w:rPr>
            </w:pPr>
            <w:r>
              <w:rPr>
                <w:rFonts w:cs="Arial"/>
                <w:highlight w:val="yellow"/>
              </w:rPr>
              <w:t>etc</w:t>
            </w:r>
          </w:p>
        </w:tc>
      </w:tr>
      <w:tr w:rsidR="00282E1F" w14:paraId="19400142"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0EEDEBE3"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Deliverables</w:t>
            </w:r>
          </w:p>
        </w:tc>
        <w:tc>
          <w:tcPr>
            <w:tcW w:w="4811" w:type="dxa"/>
            <w:tcBorders>
              <w:top w:val="single" w:sz="4" w:space="0" w:color="auto"/>
              <w:left w:val="single" w:sz="4" w:space="0" w:color="auto"/>
              <w:bottom w:val="single" w:sz="4" w:space="0" w:color="auto"/>
              <w:right w:val="single" w:sz="4" w:space="0" w:color="auto"/>
            </w:tcBorders>
            <w:hideMark/>
          </w:tcPr>
          <w:p w14:paraId="587F1EA8" w14:textId="77777777" w:rsidR="00282E1F" w:rsidRDefault="00282E1F">
            <w:pPr>
              <w:spacing w:beforeLines="60" w:before="144" w:afterLines="60" w:after="144"/>
              <w:rPr>
                <w:rFonts w:cs="Arial"/>
                <w:highlight w:val="yellow"/>
              </w:rPr>
            </w:pPr>
            <w:r>
              <w:rPr>
                <w:rFonts w:cs="Arial"/>
                <w:highlight w:val="yellow"/>
              </w:rPr>
              <w:t>Administering Institution</w:t>
            </w:r>
          </w:p>
          <w:p w14:paraId="1FC7FFE8"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Insert specific details of deliverables of the administering institution</w:t>
            </w:r>
          </w:p>
          <w:p w14:paraId="33FA1722"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62EC3B31" w14:textId="7BEE623F"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Insert specific details of deliverables of </w:t>
            </w:r>
            <w:r w:rsidR="00C9747D">
              <w:rPr>
                <w:rFonts w:cs="Arial"/>
                <w:highlight w:val="yellow"/>
              </w:rPr>
              <w:t>participating institution</w:t>
            </w:r>
            <w:r>
              <w:rPr>
                <w:rFonts w:cs="Arial"/>
                <w:highlight w:val="yellow"/>
              </w:rPr>
              <w:t xml:space="preserve"> for Project</w:t>
            </w:r>
          </w:p>
          <w:p w14:paraId="6F75A963"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09D0197C" w14:textId="337D4F95"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Insert specific details of deliverables of </w:t>
            </w:r>
            <w:r w:rsidR="00C9747D">
              <w:rPr>
                <w:rFonts w:cs="Arial"/>
                <w:highlight w:val="yellow"/>
              </w:rPr>
              <w:t>participating institution</w:t>
            </w:r>
            <w:r>
              <w:rPr>
                <w:rFonts w:cs="Arial"/>
                <w:highlight w:val="yellow"/>
              </w:rPr>
              <w:t xml:space="preserve"> for Project</w:t>
            </w:r>
          </w:p>
          <w:p w14:paraId="0F6E65B1" w14:textId="77777777" w:rsidR="00282E1F" w:rsidRDefault="00282E1F">
            <w:pPr>
              <w:spacing w:beforeLines="60" w:before="144" w:afterLines="60" w:after="144"/>
              <w:rPr>
                <w:rFonts w:cs="Arial"/>
                <w:highlight w:val="yellow"/>
              </w:rPr>
            </w:pPr>
            <w:r>
              <w:rPr>
                <w:rFonts w:cs="Arial"/>
                <w:highlight w:val="yellow"/>
              </w:rPr>
              <w:t>etc</w:t>
            </w:r>
          </w:p>
        </w:tc>
      </w:tr>
      <w:tr w:rsidR="00282E1F" w14:paraId="7CBB95D5"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477CFF2B"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Milestones</w:t>
            </w:r>
          </w:p>
        </w:tc>
        <w:tc>
          <w:tcPr>
            <w:tcW w:w="4811" w:type="dxa"/>
            <w:tcBorders>
              <w:top w:val="single" w:sz="4" w:space="0" w:color="auto"/>
              <w:left w:val="single" w:sz="4" w:space="0" w:color="auto"/>
              <w:bottom w:val="single" w:sz="4" w:space="0" w:color="auto"/>
              <w:right w:val="single" w:sz="4" w:space="0" w:color="auto"/>
            </w:tcBorders>
            <w:hideMark/>
          </w:tcPr>
          <w:p w14:paraId="2155E552" w14:textId="77777777" w:rsidR="00282E1F" w:rsidRDefault="00282E1F">
            <w:pPr>
              <w:spacing w:beforeLines="60" w:before="144" w:afterLines="60" w:after="144"/>
              <w:rPr>
                <w:rFonts w:cs="Arial"/>
                <w:highlight w:val="yellow"/>
              </w:rPr>
            </w:pPr>
            <w:r>
              <w:rPr>
                <w:rFonts w:cs="Arial"/>
                <w:highlight w:val="yellow"/>
              </w:rPr>
              <w:t>Administering Institution</w:t>
            </w:r>
          </w:p>
          <w:p w14:paraId="774B4650"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Insert milestone type, due date, reporting process</w:t>
            </w:r>
          </w:p>
          <w:p w14:paraId="13A0115A"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200ADB3F"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Insert milestone type, due date, reporting process</w:t>
            </w:r>
          </w:p>
          <w:p w14:paraId="7A25BEC1"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4CC6E78D"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Insert milestone type, due date, reporting process</w:t>
            </w:r>
          </w:p>
          <w:p w14:paraId="05ADEF22" w14:textId="77777777" w:rsidR="00282E1F" w:rsidRDefault="00282E1F">
            <w:pPr>
              <w:spacing w:beforeLines="60" w:before="144" w:afterLines="60" w:after="144"/>
              <w:rPr>
                <w:rFonts w:cs="Arial"/>
                <w:highlight w:val="yellow"/>
              </w:rPr>
            </w:pPr>
            <w:r>
              <w:rPr>
                <w:rFonts w:cs="Arial"/>
                <w:highlight w:val="yellow"/>
              </w:rPr>
              <w:t>etc</w:t>
            </w:r>
          </w:p>
        </w:tc>
      </w:tr>
      <w:tr w:rsidR="00282E1F" w14:paraId="5782ACE1"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43700C35"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Personnel</w:t>
            </w:r>
          </w:p>
        </w:tc>
        <w:tc>
          <w:tcPr>
            <w:tcW w:w="4811" w:type="dxa"/>
            <w:tcBorders>
              <w:top w:val="single" w:sz="4" w:space="0" w:color="auto"/>
              <w:left w:val="single" w:sz="4" w:space="0" w:color="auto"/>
              <w:bottom w:val="single" w:sz="4" w:space="0" w:color="auto"/>
              <w:right w:val="single" w:sz="4" w:space="0" w:color="auto"/>
            </w:tcBorders>
            <w:hideMark/>
          </w:tcPr>
          <w:p w14:paraId="3C912299" w14:textId="77777777" w:rsidR="00282E1F" w:rsidRDefault="00282E1F">
            <w:pPr>
              <w:spacing w:beforeLines="60" w:before="144" w:afterLines="60" w:after="144"/>
              <w:rPr>
                <w:rFonts w:cs="Arial"/>
                <w:highlight w:val="yellow"/>
              </w:rPr>
            </w:pPr>
            <w:r>
              <w:rPr>
                <w:rFonts w:cs="Arial"/>
                <w:highlight w:val="yellow"/>
              </w:rPr>
              <w:t>Administering Institution</w:t>
            </w:r>
          </w:p>
          <w:p w14:paraId="26E91D27"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 </w:t>
            </w:r>
          </w:p>
          <w:p w14:paraId="5BF08EE1"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7E72F2E6"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 </w:t>
            </w:r>
          </w:p>
          <w:p w14:paraId="5414924C" w14:textId="77777777" w:rsidR="00010AEF" w:rsidRDefault="00010AEF" w:rsidP="00010AEF">
            <w:pPr>
              <w:spacing w:beforeLines="60" w:before="144" w:afterLines="60" w:after="144"/>
              <w:rPr>
                <w:rFonts w:cs="Arial"/>
                <w:highlight w:val="yellow"/>
              </w:rPr>
            </w:pPr>
            <w:r>
              <w:rPr>
                <w:rFonts w:cs="Arial"/>
                <w:highlight w:val="yellow"/>
              </w:rPr>
              <w:t>[Participating Institution short form name]</w:t>
            </w:r>
          </w:p>
          <w:p w14:paraId="3ACB17EA" w14:textId="77777777" w:rsidR="00282E1F" w:rsidRDefault="00282E1F" w:rsidP="00282E1F">
            <w:pPr>
              <w:pStyle w:val="ListParagraph"/>
              <w:numPr>
                <w:ilvl w:val="0"/>
                <w:numId w:val="71"/>
              </w:numPr>
              <w:spacing w:beforeLines="60" w:before="144" w:afterLines="60" w:after="144"/>
              <w:ind w:left="1440"/>
              <w:contextualSpacing w:val="0"/>
              <w:rPr>
                <w:rFonts w:cs="Arial"/>
                <w:highlight w:val="yellow"/>
              </w:rPr>
            </w:pPr>
            <w:r>
              <w:rPr>
                <w:rFonts w:cs="Arial"/>
                <w:highlight w:val="yellow"/>
              </w:rPr>
              <w:t xml:space="preserve"> </w:t>
            </w:r>
          </w:p>
          <w:p w14:paraId="1C613032" w14:textId="77777777" w:rsidR="00282E1F" w:rsidRDefault="00282E1F">
            <w:pPr>
              <w:spacing w:beforeLines="60" w:before="144" w:afterLines="60" w:after="144"/>
              <w:rPr>
                <w:rFonts w:cs="Arial"/>
                <w:highlight w:val="yellow"/>
              </w:rPr>
            </w:pPr>
            <w:r>
              <w:rPr>
                <w:rFonts w:cs="Arial"/>
                <w:highlight w:val="yellow"/>
              </w:rPr>
              <w:t>etc</w:t>
            </w:r>
          </w:p>
        </w:tc>
      </w:tr>
      <w:tr w:rsidR="00282E1F" w14:paraId="72E58237"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4B2F0EDA"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Student Involvement (if relevant)</w:t>
            </w:r>
          </w:p>
        </w:tc>
        <w:tc>
          <w:tcPr>
            <w:tcW w:w="4811" w:type="dxa"/>
            <w:tcBorders>
              <w:top w:val="single" w:sz="4" w:space="0" w:color="auto"/>
              <w:left w:val="single" w:sz="4" w:space="0" w:color="auto"/>
              <w:bottom w:val="single" w:sz="4" w:space="0" w:color="auto"/>
              <w:right w:val="single" w:sz="4" w:space="0" w:color="auto"/>
            </w:tcBorders>
            <w:hideMark/>
          </w:tcPr>
          <w:p w14:paraId="6759963D" w14:textId="23A7101F" w:rsidR="00282E1F" w:rsidRDefault="00282E1F">
            <w:pPr>
              <w:spacing w:beforeLines="60" w:before="144" w:afterLines="60" w:after="144"/>
              <w:rPr>
                <w:rFonts w:cs="Arial"/>
                <w:highlight w:val="yellow"/>
              </w:rPr>
            </w:pPr>
            <w:r>
              <w:rPr>
                <w:rFonts w:cs="Arial"/>
                <w:highlight w:val="yellow"/>
              </w:rPr>
              <w:t xml:space="preserve">Name of Student(s); Degree type; </w:t>
            </w:r>
            <w:r w:rsidR="00010AEF">
              <w:rPr>
                <w:rFonts w:cs="Arial"/>
                <w:highlight w:val="yellow"/>
              </w:rPr>
              <w:t xml:space="preserve">enrolling </w:t>
            </w:r>
            <w:r>
              <w:rPr>
                <w:rFonts w:cs="Arial"/>
                <w:highlight w:val="yellow"/>
              </w:rPr>
              <w:t>Institution</w:t>
            </w:r>
          </w:p>
        </w:tc>
      </w:tr>
      <w:tr w:rsidR="00282E1F" w14:paraId="2349884D"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69C172F0"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Project Materials to be supplied (if required)</w:t>
            </w:r>
          </w:p>
        </w:tc>
        <w:tc>
          <w:tcPr>
            <w:tcW w:w="4811" w:type="dxa"/>
            <w:tcBorders>
              <w:top w:val="single" w:sz="4" w:space="0" w:color="auto"/>
              <w:left w:val="single" w:sz="4" w:space="0" w:color="auto"/>
              <w:bottom w:val="single" w:sz="4" w:space="0" w:color="auto"/>
              <w:right w:val="single" w:sz="4" w:space="0" w:color="auto"/>
            </w:tcBorders>
          </w:tcPr>
          <w:p w14:paraId="3D633DE0" w14:textId="77777777" w:rsidR="00282E1F" w:rsidRDefault="00282E1F">
            <w:pPr>
              <w:spacing w:beforeLines="60" w:before="144" w:afterLines="60" w:after="144"/>
              <w:rPr>
                <w:rFonts w:cs="Arial"/>
                <w:highlight w:val="yellow"/>
              </w:rPr>
            </w:pPr>
          </w:p>
        </w:tc>
      </w:tr>
      <w:tr w:rsidR="00282E1F" w14:paraId="33574870"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56FEC837"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Existing Material to be contributed by parties for purpose of Project (if required)</w:t>
            </w:r>
          </w:p>
        </w:tc>
        <w:tc>
          <w:tcPr>
            <w:tcW w:w="4811" w:type="dxa"/>
            <w:tcBorders>
              <w:top w:val="single" w:sz="4" w:space="0" w:color="auto"/>
              <w:left w:val="single" w:sz="4" w:space="0" w:color="auto"/>
              <w:bottom w:val="single" w:sz="4" w:space="0" w:color="auto"/>
              <w:right w:val="single" w:sz="4" w:space="0" w:color="auto"/>
            </w:tcBorders>
          </w:tcPr>
          <w:p w14:paraId="0753C272" w14:textId="77777777" w:rsidR="00282E1F" w:rsidRDefault="00282E1F">
            <w:pPr>
              <w:spacing w:beforeLines="60" w:before="144" w:afterLines="60" w:after="144"/>
              <w:rPr>
                <w:rFonts w:cs="Arial"/>
                <w:highlight w:val="yellow"/>
              </w:rPr>
            </w:pPr>
          </w:p>
        </w:tc>
      </w:tr>
      <w:tr w:rsidR="00282E1F" w14:paraId="491ED90F" w14:textId="77777777" w:rsidTr="00282E1F">
        <w:tc>
          <w:tcPr>
            <w:tcW w:w="4810" w:type="dxa"/>
            <w:tcBorders>
              <w:top w:val="single" w:sz="4" w:space="0" w:color="auto"/>
              <w:left w:val="single" w:sz="4" w:space="0" w:color="auto"/>
              <w:bottom w:val="single" w:sz="4" w:space="0" w:color="auto"/>
              <w:right w:val="single" w:sz="4" w:space="0" w:color="auto"/>
            </w:tcBorders>
            <w:hideMark/>
          </w:tcPr>
          <w:p w14:paraId="3682ACEE" w14:textId="77777777" w:rsidR="00282E1F" w:rsidRDefault="00282E1F" w:rsidP="00282E1F">
            <w:pPr>
              <w:pStyle w:val="ListParagraph"/>
              <w:numPr>
                <w:ilvl w:val="3"/>
                <w:numId w:val="29"/>
              </w:numPr>
              <w:spacing w:beforeLines="60" w:before="144" w:afterLines="60" w:after="144"/>
              <w:ind w:left="1167"/>
              <w:contextualSpacing w:val="0"/>
              <w:rPr>
                <w:rFonts w:cs="Arial"/>
                <w:highlight w:val="yellow"/>
              </w:rPr>
            </w:pPr>
            <w:r>
              <w:rPr>
                <w:rFonts w:cs="Arial"/>
                <w:highlight w:val="yellow"/>
              </w:rPr>
              <w:t>Publications</w:t>
            </w:r>
          </w:p>
        </w:tc>
        <w:tc>
          <w:tcPr>
            <w:tcW w:w="4811" w:type="dxa"/>
            <w:tcBorders>
              <w:top w:val="single" w:sz="4" w:space="0" w:color="auto"/>
              <w:left w:val="single" w:sz="4" w:space="0" w:color="auto"/>
              <w:bottom w:val="single" w:sz="4" w:space="0" w:color="auto"/>
              <w:right w:val="single" w:sz="4" w:space="0" w:color="auto"/>
            </w:tcBorders>
            <w:hideMark/>
          </w:tcPr>
          <w:p w14:paraId="4E3101CC" w14:textId="77777777" w:rsidR="00282E1F" w:rsidRDefault="00282E1F">
            <w:pPr>
              <w:spacing w:beforeLines="60" w:before="144" w:afterLines="60" w:after="144"/>
              <w:rPr>
                <w:rFonts w:cs="Arial"/>
                <w:highlight w:val="yellow"/>
              </w:rPr>
            </w:pPr>
            <w:r>
              <w:rPr>
                <w:rFonts w:cs="Arial"/>
                <w:highlight w:val="yellow"/>
              </w:rPr>
              <w:t>Additional conditions</w:t>
            </w:r>
          </w:p>
        </w:tc>
      </w:tr>
    </w:tbl>
    <w:p w14:paraId="6F2B318C" w14:textId="7EBA437A" w:rsidR="0005536C" w:rsidRPr="0030707A" w:rsidRDefault="0005536C">
      <w:pPr>
        <w:rPr>
          <w:b/>
          <w:bCs/>
          <w:i/>
          <w:iCs/>
        </w:rPr>
      </w:pPr>
      <w:r w:rsidRPr="0030707A">
        <w:rPr>
          <w:b/>
          <w:bCs/>
          <w:i/>
          <w:iCs/>
        </w:rPr>
        <w:br w:type="page"/>
      </w:r>
    </w:p>
    <w:p w14:paraId="3A1D31E7" w14:textId="7778C504" w:rsidR="00BA238C" w:rsidRDefault="00BA238C" w:rsidP="00C5131F">
      <w:pPr>
        <w:rPr>
          <w:b/>
          <w:bCs/>
        </w:rPr>
      </w:pPr>
      <w:r>
        <w:rPr>
          <w:b/>
          <w:bCs/>
        </w:rPr>
        <w:t>SCHEDULE 2 Funding Conditions</w:t>
      </w:r>
    </w:p>
    <w:p w14:paraId="61974308" w14:textId="77777777" w:rsidR="00825FA4" w:rsidRPr="007A7466" w:rsidRDefault="00825FA4" w:rsidP="00825FA4">
      <w:pPr>
        <w:spacing w:beforeLines="60" w:before="144" w:afterLines="60" w:after="144"/>
        <w:rPr>
          <w:b/>
        </w:rPr>
      </w:pPr>
      <w:r w:rsidRPr="00024DAA">
        <w:rPr>
          <w:rFonts w:cs="Arial"/>
          <w:szCs w:val="20"/>
          <w:highlight w:val="yellow"/>
        </w:rPr>
        <w:t>(If Funding Conditions are applicable: attach Schedule/detail as applicable; otherwise insert ‘Not Applicable’.)</w:t>
      </w:r>
      <w:r w:rsidRPr="007A7466">
        <w:rPr>
          <w:b/>
        </w:rPr>
        <w:t xml:space="preserve"> </w:t>
      </w:r>
    </w:p>
    <w:p w14:paraId="439F30CA" w14:textId="77777777" w:rsidR="00D54FDC" w:rsidRDefault="00D54FDC">
      <w:pPr>
        <w:rPr>
          <w:b/>
          <w:bCs/>
        </w:rPr>
      </w:pPr>
      <w:r>
        <w:rPr>
          <w:b/>
          <w:bCs/>
        </w:rPr>
        <w:br w:type="page"/>
      </w:r>
    </w:p>
    <w:p w14:paraId="4191FC63" w14:textId="3332EC47" w:rsidR="00C5131F" w:rsidRPr="00AF02D9" w:rsidRDefault="00AF50BB" w:rsidP="00C5131F">
      <w:pPr>
        <w:rPr>
          <w:b/>
          <w:bCs/>
        </w:rPr>
      </w:pPr>
      <w:r>
        <w:rPr>
          <w:b/>
          <w:bCs/>
        </w:rPr>
        <w:t xml:space="preserve">SCHEDULE 3 </w:t>
      </w:r>
      <w:r w:rsidR="00C5131F" w:rsidRPr="00AF02D9">
        <w:rPr>
          <w:b/>
          <w:bCs/>
        </w:rPr>
        <w:t>Notice and Contact Details</w:t>
      </w:r>
    </w:p>
    <w:p w14:paraId="62893D63" w14:textId="77777777" w:rsidR="009744EF" w:rsidRPr="009744EF" w:rsidRDefault="009744EF" w:rsidP="009744EF">
      <w:pPr>
        <w:spacing w:beforeLines="60" w:before="144" w:afterLines="60" w:after="144"/>
        <w:rPr>
          <w:rFonts w:cs="Arial"/>
          <w:b/>
          <w:szCs w:val="20"/>
        </w:rPr>
      </w:pPr>
      <w:r w:rsidRPr="00FA2C68">
        <w:rPr>
          <w:rFonts w:cs="Arial"/>
          <w:b/>
          <w:szCs w:val="20"/>
        </w:rPr>
        <w:t xml:space="preserve">A. </w:t>
      </w:r>
      <w:r w:rsidRPr="009744EF">
        <w:rPr>
          <w:rFonts w:cs="Arial"/>
          <w:b/>
          <w:szCs w:val="20"/>
        </w:rPr>
        <w:t xml:space="preserve">Administering Institution </w:t>
      </w:r>
      <w:r w:rsidRPr="009744EF">
        <w:rPr>
          <w:rFonts w:cs="Arial"/>
          <w:b/>
          <w:szCs w:val="20"/>
          <w:highlight w:val="yellow"/>
        </w:rPr>
        <w:t>&lt;NAME&gt;: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5907"/>
      </w:tblGrid>
      <w:tr w:rsidR="009744EF" w:rsidRPr="009744EF" w14:paraId="43404589" w14:textId="77777777" w:rsidTr="00F57DE8">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4DA87" w14:textId="77777777" w:rsidR="009744EF" w:rsidRPr="009744EF" w:rsidRDefault="009744EF" w:rsidP="00F57DE8">
            <w:pPr>
              <w:pStyle w:val="TableHeading"/>
              <w:rPr>
                <w:sz w:val="20"/>
                <w:szCs w:val="20"/>
              </w:rPr>
            </w:pPr>
            <w:r w:rsidRPr="009744EF">
              <w:rPr>
                <w:sz w:val="20"/>
                <w:szCs w:val="20"/>
              </w:rPr>
              <w:t>Notice details</w:t>
            </w:r>
          </w:p>
        </w:tc>
      </w:tr>
      <w:tr w:rsidR="009744EF" w:rsidRPr="009744EF" w14:paraId="26B78A5E"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13B8601B" w14:textId="77777777" w:rsidR="009744EF" w:rsidRPr="009744EF" w:rsidRDefault="009744EF" w:rsidP="00F57DE8">
            <w:pPr>
              <w:pStyle w:val="TableHeading"/>
              <w:rPr>
                <w:sz w:val="20"/>
                <w:szCs w:val="20"/>
              </w:rPr>
            </w:pPr>
            <w:r w:rsidRPr="009744EF">
              <w:rPr>
                <w:sz w:val="20"/>
                <w:szCs w:val="20"/>
              </w:rPr>
              <w:t>Notice contact name</w:t>
            </w:r>
          </w:p>
        </w:tc>
        <w:tc>
          <w:tcPr>
            <w:tcW w:w="6511" w:type="dxa"/>
            <w:tcBorders>
              <w:top w:val="single" w:sz="4" w:space="0" w:color="auto"/>
              <w:left w:val="single" w:sz="4" w:space="0" w:color="auto"/>
              <w:bottom w:val="single" w:sz="4" w:space="0" w:color="auto"/>
              <w:right w:val="single" w:sz="4" w:space="0" w:color="auto"/>
            </w:tcBorders>
            <w:hideMark/>
          </w:tcPr>
          <w:p w14:paraId="234B9C4A" w14:textId="77777777" w:rsidR="009744EF" w:rsidRPr="009744EF" w:rsidRDefault="009744EF" w:rsidP="00F57DE8">
            <w:pPr>
              <w:pStyle w:val="Tablestyle"/>
              <w:rPr>
                <w:sz w:val="20"/>
                <w:szCs w:val="20"/>
                <w:highlight w:val="yellow"/>
              </w:rPr>
            </w:pPr>
            <w:r w:rsidRPr="009744EF">
              <w:rPr>
                <w:sz w:val="20"/>
                <w:szCs w:val="20"/>
                <w:highlight w:val="yellow"/>
              </w:rPr>
              <w:t>&lt;Insert Name&gt;</w:t>
            </w:r>
          </w:p>
        </w:tc>
      </w:tr>
      <w:tr w:rsidR="009744EF" w:rsidRPr="009744EF" w14:paraId="3AA61189"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6A43F690" w14:textId="77777777" w:rsidR="009744EF" w:rsidRPr="009744EF" w:rsidRDefault="009744EF" w:rsidP="00F57DE8">
            <w:pPr>
              <w:pStyle w:val="TableHeading"/>
              <w:rPr>
                <w:sz w:val="20"/>
                <w:szCs w:val="20"/>
              </w:rPr>
            </w:pPr>
            <w:r w:rsidRPr="009744EF">
              <w:rPr>
                <w:sz w:val="20"/>
                <w:szCs w:val="20"/>
              </w:rPr>
              <w:t>Position</w:t>
            </w:r>
          </w:p>
        </w:tc>
        <w:tc>
          <w:tcPr>
            <w:tcW w:w="6511" w:type="dxa"/>
            <w:tcBorders>
              <w:top w:val="single" w:sz="4" w:space="0" w:color="auto"/>
              <w:left w:val="single" w:sz="4" w:space="0" w:color="auto"/>
              <w:bottom w:val="single" w:sz="4" w:space="0" w:color="auto"/>
              <w:right w:val="single" w:sz="4" w:space="0" w:color="auto"/>
            </w:tcBorders>
            <w:hideMark/>
          </w:tcPr>
          <w:p w14:paraId="4C56D7EA" w14:textId="77777777" w:rsidR="009744EF" w:rsidRPr="009744EF" w:rsidRDefault="009744EF" w:rsidP="00F57DE8">
            <w:pPr>
              <w:pStyle w:val="Tablestyle"/>
              <w:rPr>
                <w:sz w:val="20"/>
                <w:szCs w:val="20"/>
                <w:highlight w:val="yellow"/>
              </w:rPr>
            </w:pPr>
            <w:r w:rsidRPr="009744EF">
              <w:rPr>
                <w:sz w:val="20"/>
                <w:szCs w:val="20"/>
                <w:highlight w:val="yellow"/>
              </w:rPr>
              <w:t>&lt;Insert Title&gt;</w:t>
            </w:r>
          </w:p>
        </w:tc>
      </w:tr>
      <w:tr w:rsidR="009744EF" w:rsidRPr="009744EF" w14:paraId="3058C079"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0FFB9355" w14:textId="77777777" w:rsidR="009744EF" w:rsidRPr="009744EF" w:rsidRDefault="009744EF" w:rsidP="00F57DE8">
            <w:pPr>
              <w:pStyle w:val="TableHeading"/>
              <w:rPr>
                <w:sz w:val="20"/>
                <w:szCs w:val="20"/>
              </w:rPr>
            </w:pPr>
            <w:r w:rsidRPr="009744EF">
              <w:rPr>
                <w:sz w:val="20"/>
                <w:szCs w:val="20"/>
              </w:rPr>
              <w:t>Physical address</w:t>
            </w:r>
          </w:p>
        </w:tc>
        <w:tc>
          <w:tcPr>
            <w:tcW w:w="6511" w:type="dxa"/>
            <w:tcBorders>
              <w:top w:val="single" w:sz="4" w:space="0" w:color="auto"/>
              <w:left w:val="single" w:sz="4" w:space="0" w:color="auto"/>
              <w:bottom w:val="single" w:sz="4" w:space="0" w:color="auto"/>
              <w:right w:val="single" w:sz="4" w:space="0" w:color="auto"/>
            </w:tcBorders>
            <w:hideMark/>
          </w:tcPr>
          <w:p w14:paraId="414FE032"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412C0288"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57DCA16C" w14:textId="77777777" w:rsidR="009744EF" w:rsidRPr="009744EF" w:rsidRDefault="009744EF" w:rsidP="00F57DE8">
            <w:pPr>
              <w:pStyle w:val="TableHeading"/>
              <w:rPr>
                <w:sz w:val="20"/>
                <w:szCs w:val="20"/>
              </w:rPr>
            </w:pPr>
            <w:r w:rsidRPr="009744EF">
              <w:rPr>
                <w:sz w:val="20"/>
                <w:szCs w:val="20"/>
              </w:rPr>
              <w:t>Postal address</w:t>
            </w:r>
          </w:p>
        </w:tc>
        <w:tc>
          <w:tcPr>
            <w:tcW w:w="6511" w:type="dxa"/>
            <w:tcBorders>
              <w:top w:val="single" w:sz="4" w:space="0" w:color="auto"/>
              <w:left w:val="single" w:sz="4" w:space="0" w:color="auto"/>
              <w:bottom w:val="single" w:sz="4" w:space="0" w:color="auto"/>
              <w:right w:val="single" w:sz="4" w:space="0" w:color="auto"/>
            </w:tcBorders>
            <w:hideMark/>
          </w:tcPr>
          <w:p w14:paraId="4629804E"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32ABA1CC"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5069FF36" w14:textId="77777777" w:rsidR="009744EF" w:rsidRPr="009744EF" w:rsidRDefault="009744EF" w:rsidP="00F57DE8">
            <w:pPr>
              <w:pStyle w:val="TableHeading"/>
              <w:rPr>
                <w:sz w:val="20"/>
                <w:szCs w:val="20"/>
              </w:rPr>
            </w:pPr>
            <w:r w:rsidRPr="009744EF">
              <w:rPr>
                <w:sz w:val="20"/>
                <w:szCs w:val="20"/>
              </w:rPr>
              <w:t>Email</w:t>
            </w:r>
          </w:p>
        </w:tc>
        <w:tc>
          <w:tcPr>
            <w:tcW w:w="6511" w:type="dxa"/>
            <w:tcBorders>
              <w:top w:val="single" w:sz="4" w:space="0" w:color="auto"/>
              <w:left w:val="single" w:sz="4" w:space="0" w:color="auto"/>
              <w:bottom w:val="single" w:sz="4" w:space="0" w:color="auto"/>
              <w:right w:val="single" w:sz="4" w:space="0" w:color="auto"/>
            </w:tcBorders>
            <w:hideMark/>
          </w:tcPr>
          <w:p w14:paraId="0D70925D" w14:textId="77777777" w:rsidR="009744EF" w:rsidRPr="009744EF" w:rsidRDefault="009744EF" w:rsidP="00F57DE8">
            <w:pPr>
              <w:pStyle w:val="Tablestyle"/>
              <w:rPr>
                <w:sz w:val="20"/>
                <w:szCs w:val="20"/>
                <w:highlight w:val="yellow"/>
              </w:rPr>
            </w:pPr>
            <w:r w:rsidRPr="009744EF">
              <w:rPr>
                <w:sz w:val="20"/>
                <w:szCs w:val="20"/>
                <w:highlight w:val="yellow"/>
              </w:rPr>
              <w:t>&lt;Insert email&gt;</w:t>
            </w:r>
          </w:p>
        </w:tc>
      </w:tr>
      <w:tr w:rsidR="009744EF" w:rsidRPr="009744EF" w14:paraId="0971C436" w14:textId="77777777" w:rsidTr="00F57DE8">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AE8CC" w14:textId="77777777" w:rsidR="009744EF" w:rsidRPr="009744EF" w:rsidRDefault="009744EF" w:rsidP="00F57DE8">
            <w:pPr>
              <w:pStyle w:val="TableHeading"/>
              <w:rPr>
                <w:sz w:val="20"/>
                <w:szCs w:val="20"/>
              </w:rPr>
            </w:pPr>
            <w:r w:rsidRPr="009744EF">
              <w:rPr>
                <w:sz w:val="20"/>
                <w:szCs w:val="20"/>
              </w:rPr>
              <w:t>Invoicing details</w:t>
            </w:r>
          </w:p>
        </w:tc>
      </w:tr>
      <w:tr w:rsidR="009744EF" w:rsidRPr="009744EF" w14:paraId="5AF4937F"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6C8106E2" w14:textId="77777777" w:rsidR="009744EF" w:rsidRPr="009744EF" w:rsidRDefault="009744EF" w:rsidP="00F57DE8">
            <w:pPr>
              <w:pStyle w:val="TableHeading"/>
              <w:rPr>
                <w:sz w:val="20"/>
                <w:szCs w:val="20"/>
              </w:rPr>
            </w:pPr>
            <w:r w:rsidRPr="009744EF">
              <w:rPr>
                <w:sz w:val="20"/>
                <w:szCs w:val="20"/>
              </w:rPr>
              <w:t>Invoicing contact name</w:t>
            </w:r>
          </w:p>
        </w:tc>
        <w:tc>
          <w:tcPr>
            <w:tcW w:w="6511" w:type="dxa"/>
            <w:tcBorders>
              <w:top w:val="single" w:sz="4" w:space="0" w:color="auto"/>
              <w:left w:val="single" w:sz="4" w:space="0" w:color="auto"/>
              <w:bottom w:val="single" w:sz="4" w:space="0" w:color="auto"/>
              <w:right w:val="single" w:sz="4" w:space="0" w:color="auto"/>
            </w:tcBorders>
            <w:hideMark/>
          </w:tcPr>
          <w:p w14:paraId="2CF1FFF1" w14:textId="77777777" w:rsidR="009744EF" w:rsidRPr="009744EF" w:rsidRDefault="009744EF" w:rsidP="00F57DE8">
            <w:pPr>
              <w:pStyle w:val="Tablestyle"/>
              <w:rPr>
                <w:sz w:val="20"/>
                <w:szCs w:val="20"/>
                <w:highlight w:val="yellow"/>
              </w:rPr>
            </w:pPr>
            <w:r w:rsidRPr="009744EF">
              <w:rPr>
                <w:sz w:val="20"/>
                <w:szCs w:val="20"/>
                <w:highlight w:val="yellow"/>
              </w:rPr>
              <w:t>&lt;Insert Name&gt;</w:t>
            </w:r>
          </w:p>
        </w:tc>
      </w:tr>
      <w:tr w:rsidR="009744EF" w:rsidRPr="009744EF" w14:paraId="76918CF8"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73CB4BE5" w14:textId="77777777" w:rsidR="009744EF" w:rsidRPr="009744EF" w:rsidRDefault="009744EF" w:rsidP="00F57DE8">
            <w:pPr>
              <w:pStyle w:val="TableHeading"/>
              <w:rPr>
                <w:sz w:val="20"/>
                <w:szCs w:val="20"/>
              </w:rPr>
            </w:pPr>
            <w:r w:rsidRPr="009744EF">
              <w:rPr>
                <w:sz w:val="20"/>
                <w:szCs w:val="20"/>
              </w:rPr>
              <w:t>Position</w:t>
            </w:r>
          </w:p>
        </w:tc>
        <w:tc>
          <w:tcPr>
            <w:tcW w:w="6511" w:type="dxa"/>
            <w:tcBorders>
              <w:top w:val="single" w:sz="4" w:space="0" w:color="auto"/>
              <w:left w:val="single" w:sz="4" w:space="0" w:color="auto"/>
              <w:bottom w:val="single" w:sz="4" w:space="0" w:color="auto"/>
              <w:right w:val="single" w:sz="4" w:space="0" w:color="auto"/>
            </w:tcBorders>
            <w:hideMark/>
          </w:tcPr>
          <w:p w14:paraId="592B8B72" w14:textId="77777777" w:rsidR="009744EF" w:rsidRPr="009744EF" w:rsidRDefault="009744EF" w:rsidP="00F57DE8">
            <w:pPr>
              <w:pStyle w:val="Tablestyle"/>
              <w:rPr>
                <w:sz w:val="20"/>
                <w:szCs w:val="20"/>
                <w:highlight w:val="yellow"/>
              </w:rPr>
            </w:pPr>
            <w:r w:rsidRPr="009744EF">
              <w:rPr>
                <w:sz w:val="20"/>
                <w:szCs w:val="20"/>
                <w:highlight w:val="yellow"/>
              </w:rPr>
              <w:t>&lt;Insert Title&gt;</w:t>
            </w:r>
          </w:p>
        </w:tc>
      </w:tr>
      <w:tr w:rsidR="009744EF" w:rsidRPr="009744EF" w14:paraId="78F29E00"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48DA1043" w14:textId="77777777" w:rsidR="009744EF" w:rsidRPr="009744EF" w:rsidRDefault="009744EF" w:rsidP="00F57DE8">
            <w:pPr>
              <w:pStyle w:val="TableHeading"/>
              <w:rPr>
                <w:sz w:val="20"/>
                <w:szCs w:val="20"/>
              </w:rPr>
            </w:pPr>
            <w:r w:rsidRPr="009744EF">
              <w:rPr>
                <w:sz w:val="20"/>
                <w:szCs w:val="20"/>
              </w:rPr>
              <w:t>Address</w:t>
            </w:r>
          </w:p>
        </w:tc>
        <w:tc>
          <w:tcPr>
            <w:tcW w:w="6511" w:type="dxa"/>
            <w:tcBorders>
              <w:top w:val="single" w:sz="4" w:space="0" w:color="auto"/>
              <w:left w:val="single" w:sz="4" w:space="0" w:color="auto"/>
              <w:bottom w:val="single" w:sz="4" w:space="0" w:color="auto"/>
              <w:right w:val="single" w:sz="4" w:space="0" w:color="auto"/>
            </w:tcBorders>
            <w:hideMark/>
          </w:tcPr>
          <w:p w14:paraId="70AEB214"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792C0F92"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0EA46635" w14:textId="77777777" w:rsidR="009744EF" w:rsidRPr="009744EF" w:rsidRDefault="009744EF" w:rsidP="00F57DE8">
            <w:pPr>
              <w:pStyle w:val="TableHeading"/>
              <w:rPr>
                <w:sz w:val="20"/>
                <w:szCs w:val="20"/>
              </w:rPr>
            </w:pPr>
            <w:r w:rsidRPr="009744EF">
              <w:rPr>
                <w:sz w:val="20"/>
                <w:szCs w:val="20"/>
              </w:rPr>
              <w:t>Email</w:t>
            </w:r>
          </w:p>
        </w:tc>
        <w:tc>
          <w:tcPr>
            <w:tcW w:w="6511" w:type="dxa"/>
            <w:tcBorders>
              <w:top w:val="single" w:sz="4" w:space="0" w:color="auto"/>
              <w:left w:val="single" w:sz="4" w:space="0" w:color="auto"/>
              <w:bottom w:val="single" w:sz="4" w:space="0" w:color="auto"/>
              <w:right w:val="single" w:sz="4" w:space="0" w:color="auto"/>
            </w:tcBorders>
            <w:hideMark/>
          </w:tcPr>
          <w:p w14:paraId="53F1AAA3" w14:textId="77777777" w:rsidR="009744EF" w:rsidRPr="009744EF" w:rsidRDefault="009744EF" w:rsidP="00F57DE8">
            <w:pPr>
              <w:pStyle w:val="Tablestyle"/>
              <w:rPr>
                <w:sz w:val="20"/>
                <w:szCs w:val="20"/>
                <w:highlight w:val="yellow"/>
              </w:rPr>
            </w:pPr>
            <w:r w:rsidRPr="009744EF">
              <w:rPr>
                <w:sz w:val="20"/>
                <w:szCs w:val="20"/>
                <w:highlight w:val="yellow"/>
              </w:rPr>
              <w:t>&lt;Insert email&gt;</w:t>
            </w:r>
          </w:p>
        </w:tc>
      </w:tr>
      <w:tr w:rsidR="00897A6F" w:rsidRPr="009744EF" w14:paraId="1F9259FE" w14:textId="77777777" w:rsidTr="00F57DE8">
        <w:tc>
          <w:tcPr>
            <w:tcW w:w="3228" w:type="dxa"/>
            <w:tcBorders>
              <w:top w:val="single" w:sz="4" w:space="0" w:color="auto"/>
              <w:left w:val="single" w:sz="4" w:space="0" w:color="auto"/>
              <w:bottom w:val="single" w:sz="4" w:space="0" w:color="auto"/>
              <w:right w:val="single" w:sz="4" w:space="0" w:color="auto"/>
            </w:tcBorders>
          </w:tcPr>
          <w:p w14:paraId="732293D0" w14:textId="02D40C01" w:rsidR="00897A6F" w:rsidRPr="009744EF" w:rsidRDefault="00897A6F" w:rsidP="00F57DE8">
            <w:pPr>
              <w:pStyle w:val="TableHeading"/>
              <w:rPr>
                <w:sz w:val="20"/>
                <w:szCs w:val="20"/>
              </w:rPr>
            </w:pPr>
            <w:r>
              <w:rPr>
                <w:sz w:val="20"/>
                <w:szCs w:val="20"/>
              </w:rPr>
              <w:t>Purchase Order number required on invoices</w:t>
            </w:r>
          </w:p>
        </w:tc>
        <w:tc>
          <w:tcPr>
            <w:tcW w:w="6511" w:type="dxa"/>
            <w:tcBorders>
              <w:top w:val="single" w:sz="4" w:space="0" w:color="auto"/>
              <w:left w:val="single" w:sz="4" w:space="0" w:color="auto"/>
              <w:bottom w:val="single" w:sz="4" w:space="0" w:color="auto"/>
              <w:right w:val="single" w:sz="4" w:space="0" w:color="auto"/>
            </w:tcBorders>
          </w:tcPr>
          <w:p w14:paraId="24E6481F" w14:textId="77777777" w:rsidR="00897A6F" w:rsidRPr="00897A6F" w:rsidRDefault="00897A6F" w:rsidP="00F57DE8">
            <w:pPr>
              <w:pStyle w:val="Tablestyle"/>
              <w:rPr>
                <w:bCs/>
                <w:szCs w:val="20"/>
              </w:rPr>
            </w:pPr>
            <w:r w:rsidRPr="00897A6F">
              <w:rPr>
                <w:bCs/>
                <w:szCs w:val="20"/>
              </w:rPr>
              <w:t xml:space="preserve">Yes </w:t>
            </w:r>
            <w:sdt>
              <w:sdtPr>
                <w:rPr>
                  <w:bCs/>
                  <w:szCs w:val="20"/>
                </w:rPr>
                <w:id w:val="-382408850"/>
                <w14:checkbox>
                  <w14:checked w14:val="0"/>
                  <w14:checkedState w14:val="2612" w14:font="MS Gothic"/>
                  <w14:uncheckedState w14:val="2610" w14:font="MS Gothic"/>
                </w14:checkbox>
              </w:sdtPr>
              <w:sdtContent>
                <w:r w:rsidRPr="00897A6F">
                  <w:rPr>
                    <w:rFonts w:ascii="MS Gothic" w:eastAsia="MS Gothic" w:hAnsi="MS Gothic" w:hint="eastAsia"/>
                    <w:bCs/>
                    <w:szCs w:val="20"/>
                  </w:rPr>
                  <w:t>☐</w:t>
                </w:r>
              </w:sdtContent>
            </w:sdt>
          </w:p>
          <w:p w14:paraId="108D80C9" w14:textId="30E96CCD" w:rsidR="00897A6F" w:rsidRPr="009744EF" w:rsidRDefault="00897A6F" w:rsidP="00F57DE8">
            <w:pPr>
              <w:pStyle w:val="Tablestyle"/>
              <w:rPr>
                <w:sz w:val="20"/>
                <w:szCs w:val="20"/>
                <w:highlight w:val="yellow"/>
              </w:rPr>
            </w:pPr>
            <w:r w:rsidRPr="00897A6F">
              <w:rPr>
                <w:bCs/>
                <w:szCs w:val="20"/>
              </w:rPr>
              <w:t xml:space="preserve">No </w:t>
            </w:r>
            <w:sdt>
              <w:sdtPr>
                <w:rPr>
                  <w:bCs/>
                  <w:szCs w:val="20"/>
                </w:rPr>
                <w:id w:val="-1620599583"/>
                <w14:checkbox>
                  <w14:checked w14:val="0"/>
                  <w14:checkedState w14:val="2612" w14:font="MS Gothic"/>
                  <w14:uncheckedState w14:val="2610" w14:font="MS Gothic"/>
                </w14:checkbox>
              </w:sdtPr>
              <w:sdtContent>
                <w:r w:rsidRPr="00897A6F">
                  <w:rPr>
                    <w:rFonts w:ascii="MS Gothic" w:eastAsia="MS Gothic" w:hAnsi="MS Gothic" w:hint="eastAsia"/>
                    <w:bCs/>
                    <w:szCs w:val="20"/>
                  </w:rPr>
                  <w:t>☐</w:t>
                </w:r>
              </w:sdtContent>
            </w:sdt>
          </w:p>
        </w:tc>
      </w:tr>
      <w:tr w:rsidR="009744EF" w:rsidRPr="009744EF" w14:paraId="7D76FB6D" w14:textId="77777777" w:rsidTr="00F57DE8">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E4482" w14:textId="77777777" w:rsidR="009744EF" w:rsidRPr="009744EF" w:rsidRDefault="009744EF" w:rsidP="00F57DE8">
            <w:pPr>
              <w:pStyle w:val="TableHeading"/>
              <w:rPr>
                <w:sz w:val="20"/>
                <w:szCs w:val="20"/>
              </w:rPr>
            </w:pPr>
            <w:r w:rsidRPr="009744EF">
              <w:rPr>
                <w:sz w:val="20"/>
                <w:szCs w:val="20"/>
              </w:rPr>
              <w:t>Acquittals details (person/unit)</w:t>
            </w:r>
          </w:p>
        </w:tc>
      </w:tr>
      <w:tr w:rsidR="009744EF" w:rsidRPr="009744EF" w14:paraId="3557AC08"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58987A62" w14:textId="77777777" w:rsidR="009744EF" w:rsidRPr="009744EF" w:rsidRDefault="009744EF" w:rsidP="00F57DE8">
            <w:pPr>
              <w:pStyle w:val="TableHeading"/>
              <w:rPr>
                <w:sz w:val="20"/>
                <w:szCs w:val="20"/>
              </w:rPr>
            </w:pPr>
            <w:r w:rsidRPr="009744EF">
              <w:rPr>
                <w:sz w:val="20"/>
                <w:szCs w:val="20"/>
              </w:rPr>
              <w:t>Acquittals contact name</w:t>
            </w:r>
          </w:p>
        </w:tc>
        <w:tc>
          <w:tcPr>
            <w:tcW w:w="6511" w:type="dxa"/>
            <w:tcBorders>
              <w:top w:val="single" w:sz="4" w:space="0" w:color="auto"/>
              <w:left w:val="single" w:sz="4" w:space="0" w:color="auto"/>
              <w:bottom w:val="single" w:sz="4" w:space="0" w:color="auto"/>
              <w:right w:val="single" w:sz="4" w:space="0" w:color="auto"/>
            </w:tcBorders>
            <w:hideMark/>
          </w:tcPr>
          <w:p w14:paraId="6C9BF01E" w14:textId="77777777" w:rsidR="009744EF" w:rsidRPr="009744EF" w:rsidRDefault="009744EF" w:rsidP="00F57DE8">
            <w:pPr>
              <w:pStyle w:val="Tablestyle"/>
              <w:rPr>
                <w:sz w:val="20"/>
                <w:szCs w:val="20"/>
                <w:highlight w:val="yellow"/>
              </w:rPr>
            </w:pPr>
            <w:r w:rsidRPr="009744EF">
              <w:rPr>
                <w:sz w:val="20"/>
                <w:szCs w:val="20"/>
                <w:highlight w:val="yellow"/>
              </w:rPr>
              <w:t>&lt;Insert Name&gt;</w:t>
            </w:r>
          </w:p>
        </w:tc>
      </w:tr>
      <w:tr w:rsidR="009744EF" w:rsidRPr="009744EF" w14:paraId="4171F2BA"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7F6F6F91" w14:textId="77777777" w:rsidR="009744EF" w:rsidRPr="009744EF" w:rsidRDefault="009744EF" w:rsidP="00F57DE8">
            <w:pPr>
              <w:pStyle w:val="TableHeading"/>
              <w:rPr>
                <w:sz w:val="20"/>
                <w:szCs w:val="20"/>
              </w:rPr>
            </w:pPr>
            <w:r w:rsidRPr="009744EF">
              <w:rPr>
                <w:sz w:val="20"/>
                <w:szCs w:val="20"/>
              </w:rPr>
              <w:t>Position</w:t>
            </w:r>
          </w:p>
        </w:tc>
        <w:tc>
          <w:tcPr>
            <w:tcW w:w="6511" w:type="dxa"/>
            <w:tcBorders>
              <w:top w:val="single" w:sz="4" w:space="0" w:color="auto"/>
              <w:left w:val="single" w:sz="4" w:space="0" w:color="auto"/>
              <w:bottom w:val="single" w:sz="4" w:space="0" w:color="auto"/>
              <w:right w:val="single" w:sz="4" w:space="0" w:color="auto"/>
            </w:tcBorders>
            <w:hideMark/>
          </w:tcPr>
          <w:p w14:paraId="71180482" w14:textId="77777777" w:rsidR="009744EF" w:rsidRPr="009744EF" w:rsidRDefault="009744EF" w:rsidP="00F57DE8">
            <w:pPr>
              <w:pStyle w:val="Tablestyle"/>
              <w:rPr>
                <w:sz w:val="20"/>
                <w:szCs w:val="20"/>
                <w:highlight w:val="yellow"/>
              </w:rPr>
            </w:pPr>
            <w:r w:rsidRPr="009744EF">
              <w:rPr>
                <w:sz w:val="20"/>
                <w:szCs w:val="20"/>
                <w:highlight w:val="yellow"/>
              </w:rPr>
              <w:t>&lt;Insert Title&gt;</w:t>
            </w:r>
          </w:p>
        </w:tc>
      </w:tr>
      <w:tr w:rsidR="009744EF" w:rsidRPr="009744EF" w14:paraId="1F830B90"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4B799B04" w14:textId="77777777" w:rsidR="009744EF" w:rsidRPr="009744EF" w:rsidRDefault="009744EF" w:rsidP="00F57DE8">
            <w:pPr>
              <w:pStyle w:val="TableHeading"/>
              <w:rPr>
                <w:sz w:val="20"/>
                <w:szCs w:val="20"/>
              </w:rPr>
            </w:pPr>
            <w:r w:rsidRPr="009744EF">
              <w:rPr>
                <w:sz w:val="20"/>
                <w:szCs w:val="20"/>
              </w:rPr>
              <w:t>Address</w:t>
            </w:r>
          </w:p>
        </w:tc>
        <w:tc>
          <w:tcPr>
            <w:tcW w:w="6511" w:type="dxa"/>
            <w:tcBorders>
              <w:top w:val="single" w:sz="4" w:space="0" w:color="auto"/>
              <w:left w:val="single" w:sz="4" w:space="0" w:color="auto"/>
              <w:bottom w:val="single" w:sz="4" w:space="0" w:color="auto"/>
              <w:right w:val="single" w:sz="4" w:space="0" w:color="auto"/>
            </w:tcBorders>
            <w:hideMark/>
          </w:tcPr>
          <w:p w14:paraId="133CD34E"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1E9A13B2"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015F5DF2" w14:textId="77777777" w:rsidR="009744EF" w:rsidRPr="009744EF" w:rsidRDefault="009744EF" w:rsidP="00F57DE8">
            <w:pPr>
              <w:pStyle w:val="TableHeading"/>
              <w:rPr>
                <w:sz w:val="20"/>
                <w:szCs w:val="20"/>
              </w:rPr>
            </w:pPr>
            <w:r w:rsidRPr="009744EF">
              <w:rPr>
                <w:sz w:val="20"/>
                <w:szCs w:val="20"/>
              </w:rPr>
              <w:t>Email</w:t>
            </w:r>
          </w:p>
        </w:tc>
        <w:tc>
          <w:tcPr>
            <w:tcW w:w="6511" w:type="dxa"/>
            <w:tcBorders>
              <w:top w:val="single" w:sz="4" w:space="0" w:color="auto"/>
              <w:left w:val="single" w:sz="4" w:space="0" w:color="auto"/>
              <w:bottom w:val="single" w:sz="4" w:space="0" w:color="auto"/>
              <w:right w:val="single" w:sz="4" w:space="0" w:color="auto"/>
            </w:tcBorders>
            <w:hideMark/>
          </w:tcPr>
          <w:p w14:paraId="42A3BD18" w14:textId="77777777" w:rsidR="009744EF" w:rsidRPr="009744EF" w:rsidRDefault="009744EF" w:rsidP="00F57DE8">
            <w:pPr>
              <w:pStyle w:val="Tablestyle"/>
              <w:rPr>
                <w:sz w:val="20"/>
                <w:szCs w:val="20"/>
                <w:highlight w:val="yellow"/>
              </w:rPr>
            </w:pPr>
            <w:r w:rsidRPr="009744EF">
              <w:rPr>
                <w:sz w:val="20"/>
                <w:szCs w:val="20"/>
                <w:highlight w:val="yellow"/>
              </w:rPr>
              <w:t>&lt;Insert email&gt;</w:t>
            </w:r>
          </w:p>
        </w:tc>
      </w:tr>
    </w:tbl>
    <w:p w14:paraId="44B420D8" w14:textId="77777777" w:rsidR="009744EF" w:rsidRPr="009744EF" w:rsidRDefault="009744EF" w:rsidP="00AA0443">
      <w:pPr>
        <w:spacing w:after="100"/>
        <w:rPr>
          <w:rFonts w:cs="Arial"/>
          <w:szCs w:val="20"/>
        </w:rPr>
      </w:pPr>
    </w:p>
    <w:p w14:paraId="4D5CE160" w14:textId="6627233C" w:rsidR="009744EF" w:rsidRPr="009744EF" w:rsidRDefault="009744EF" w:rsidP="009744EF">
      <w:pPr>
        <w:spacing w:beforeLines="60" w:before="144" w:afterLines="60" w:after="144"/>
        <w:rPr>
          <w:rFonts w:cs="Arial"/>
          <w:b/>
          <w:szCs w:val="20"/>
        </w:rPr>
      </w:pPr>
      <w:r w:rsidRPr="009744EF">
        <w:rPr>
          <w:rFonts w:cs="Arial"/>
          <w:b/>
          <w:szCs w:val="20"/>
        </w:rPr>
        <w:t xml:space="preserve">B. </w:t>
      </w:r>
      <w:r w:rsidR="00AA0443">
        <w:rPr>
          <w:rFonts w:cs="Arial"/>
          <w:b/>
          <w:szCs w:val="20"/>
        </w:rPr>
        <w:t>Participating</w:t>
      </w:r>
      <w:r w:rsidRPr="009744EF">
        <w:rPr>
          <w:rFonts w:cs="Arial"/>
          <w:b/>
          <w:szCs w:val="20"/>
        </w:rPr>
        <w:t xml:space="preserve"> Institution </w:t>
      </w:r>
      <w:r w:rsidRPr="009744EF">
        <w:rPr>
          <w:rFonts w:cs="Arial"/>
          <w:b/>
          <w:szCs w:val="20"/>
          <w:highlight w:val="yellow"/>
        </w:rPr>
        <w:t>&lt;NAME&gt;</w:t>
      </w:r>
      <w:r w:rsidRPr="009744EF">
        <w:rPr>
          <w:rFonts w:cs="Arial"/>
          <w:b/>
          <w:szCs w:val="20"/>
        </w:rPr>
        <w:t xml:space="preserve"> </w:t>
      </w:r>
    </w:p>
    <w:p w14:paraId="2CA5C2AC" w14:textId="1483CE6F" w:rsidR="009744EF" w:rsidRPr="00AA0443" w:rsidRDefault="009744EF" w:rsidP="00AA0443">
      <w:pPr>
        <w:spacing w:beforeLines="60" w:before="144" w:afterLines="60" w:after="144"/>
        <w:rPr>
          <w:rFonts w:cs="Arial"/>
          <w:i/>
          <w:szCs w:val="20"/>
        </w:rPr>
      </w:pPr>
      <w:r w:rsidRPr="009744EF">
        <w:rPr>
          <w:rFonts w:cs="Arial"/>
          <w:i/>
          <w:szCs w:val="20"/>
        </w:rPr>
        <w:t xml:space="preserve">(Notice details should be provided in all instances. Invoicing details and Acquittal details should be provided where the </w:t>
      </w:r>
      <w:r w:rsidR="00AA0443">
        <w:rPr>
          <w:rFonts w:cs="Arial"/>
          <w:i/>
          <w:szCs w:val="20"/>
        </w:rPr>
        <w:t>Participating</w:t>
      </w:r>
      <w:r w:rsidRPr="009744EF">
        <w:rPr>
          <w:rFonts w:cs="Arial"/>
          <w:i/>
          <w:szCs w:val="20"/>
        </w:rPr>
        <w:t xml:space="preserve"> Institution is in receipt of </w:t>
      </w:r>
      <w:r w:rsidR="000535EF">
        <w:rPr>
          <w:rFonts w:cs="Arial"/>
          <w:i/>
          <w:szCs w:val="20"/>
        </w:rPr>
        <w:t>NHMRC funding</w:t>
      </w:r>
      <w:r w:rsidRPr="009744EF">
        <w:rPr>
          <w:rFonts w:cs="Arial"/>
          <w:i/>
          <w:szCs w:val="20"/>
        </w:rPr>
        <w:t xml:space="preserve"> as set out in 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5919"/>
      </w:tblGrid>
      <w:tr w:rsidR="009744EF" w:rsidRPr="009744EF" w14:paraId="5F943B95" w14:textId="77777777" w:rsidTr="00F57DE8">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A15D3" w14:textId="77777777" w:rsidR="009744EF" w:rsidRPr="009744EF" w:rsidRDefault="009744EF" w:rsidP="00F57DE8">
            <w:pPr>
              <w:pStyle w:val="TableHeading"/>
              <w:rPr>
                <w:sz w:val="20"/>
                <w:szCs w:val="20"/>
              </w:rPr>
            </w:pPr>
            <w:r w:rsidRPr="009744EF">
              <w:rPr>
                <w:sz w:val="20"/>
                <w:szCs w:val="20"/>
              </w:rPr>
              <w:t>Notice details</w:t>
            </w:r>
          </w:p>
        </w:tc>
      </w:tr>
      <w:tr w:rsidR="009744EF" w:rsidRPr="009744EF" w14:paraId="0C058B1B"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54BEADC0" w14:textId="77777777" w:rsidR="009744EF" w:rsidRPr="009744EF" w:rsidRDefault="009744EF" w:rsidP="00F57DE8">
            <w:pPr>
              <w:pStyle w:val="TableHeading"/>
              <w:rPr>
                <w:sz w:val="20"/>
                <w:szCs w:val="20"/>
              </w:rPr>
            </w:pPr>
            <w:r w:rsidRPr="009744EF">
              <w:rPr>
                <w:sz w:val="20"/>
                <w:szCs w:val="20"/>
              </w:rPr>
              <w:t>Notice contact name</w:t>
            </w:r>
          </w:p>
        </w:tc>
        <w:tc>
          <w:tcPr>
            <w:tcW w:w="6511" w:type="dxa"/>
            <w:tcBorders>
              <w:top w:val="single" w:sz="4" w:space="0" w:color="auto"/>
              <w:left w:val="single" w:sz="4" w:space="0" w:color="auto"/>
              <w:bottom w:val="single" w:sz="4" w:space="0" w:color="auto"/>
              <w:right w:val="single" w:sz="4" w:space="0" w:color="auto"/>
            </w:tcBorders>
            <w:hideMark/>
          </w:tcPr>
          <w:p w14:paraId="321C8ACC" w14:textId="77777777" w:rsidR="009744EF" w:rsidRPr="009744EF" w:rsidRDefault="009744EF" w:rsidP="00F57DE8">
            <w:pPr>
              <w:pStyle w:val="Tablestyle"/>
              <w:rPr>
                <w:sz w:val="20"/>
                <w:szCs w:val="20"/>
                <w:highlight w:val="yellow"/>
              </w:rPr>
            </w:pPr>
            <w:r w:rsidRPr="009744EF">
              <w:rPr>
                <w:sz w:val="20"/>
                <w:szCs w:val="20"/>
                <w:highlight w:val="yellow"/>
              </w:rPr>
              <w:t>&lt;Insert Name&gt;</w:t>
            </w:r>
          </w:p>
        </w:tc>
      </w:tr>
      <w:tr w:rsidR="009744EF" w:rsidRPr="009744EF" w14:paraId="4F23F1A4"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4BB639DD" w14:textId="77777777" w:rsidR="009744EF" w:rsidRPr="009744EF" w:rsidRDefault="009744EF" w:rsidP="00F57DE8">
            <w:pPr>
              <w:pStyle w:val="TableHeading"/>
              <w:rPr>
                <w:sz w:val="20"/>
                <w:szCs w:val="20"/>
              </w:rPr>
            </w:pPr>
            <w:r w:rsidRPr="009744EF">
              <w:rPr>
                <w:sz w:val="20"/>
                <w:szCs w:val="20"/>
              </w:rPr>
              <w:t>Position</w:t>
            </w:r>
          </w:p>
        </w:tc>
        <w:tc>
          <w:tcPr>
            <w:tcW w:w="6511" w:type="dxa"/>
            <w:tcBorders>
              <w:top w:val="single" w:sz="4" w:space="0" w:color="auto"/>
              <w:left w:val="single" w:sz="4" w:space="0" w:color="auto"/>
              <w:bottom w:val="single" w:sz="4" w:space="0" w:color="auto"/>
              <w:right w:val="single" w:sz="4" w:space="0" w:color="auto"/>
            </w:tcBorders>
            <w:hideMark/>
          </w:tcPr>
          <w:p w14:paraId="28D6AFD3" w14:textId="77777777" w:rsidR="009744EF" w:rsidRPr="009744EF" w:rsidRDefault="009744EF" w:rsidP="00F57DE8">
            <w:pPr>
              <w:pStyle w:val="Tablestyle"/>
              <w:rPr>
                <w:sz w:val="20"/>
                <w:szCs w:val="20"/>
                <w:highlight w:val="yellow"/>
              </w:rPr>
            </w:pPr>
            <w:r w:rsidRPr="009744EF">
              <w:rPr>
                <w:sz w:val="20"/>
                <w:szCs w:val="20"/>
                <w:highlight w:val="yellow"/>
              </w:rPr>
              <w:t>&lt;Insert Title&gt;</w:t>
            </w:r>
          </w:p>
        </w:tc>
      </w:tr>
      <w:tr w:rsidR="009744EF" w:rsidRPr="009744EF" w14:paraId="79DDCF1A"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30F9FF10" w14:textId="77777777" w:rsidR="009744EF" w:rsidRPr="009744EF" w:rsidRDefault="009744EF" w:rsidP="00F57DE8">
            <w:pPr>
              <w:pStyle w:val="TableHeading"/>
              <w:rPr>
                <w:sz w:val="20"/>
                <w:szCs w:val="20"/>
              </w:rPr>
            </w:pPr>
            <w:r w:rsidRPr="009744EF">
              <w:rPr>
                <w:sz w:val="20"/>
                <w:szCs w:val="20"/>
              </w:rPr>
              <w:t>Physical address</w:t>
            </w:r>
          </w:p>
        </w:tc>
        <w:tc>
          <w:tcPr>
            <w:tcW w:w="6511" w:type="dxa"/>
            <w:tcBorders>
              <w:top w:val="single" w:sz="4" w:space="0" w:color="auto"/>
              <w:left w:val="single" w:sz="4" w:space="0" w:color="auto"/>
              <w:bottom w:val="single" w:sz="4" w:space="0" w:color="auto"/>
              <w:right w:val="single" w:sz="4" w:space="0" w:color="auto"/>
            </w:tcBorders>
            <w:hideMark/>
          </w:tcPr>
          <w:p w14:paraId="01BAE487"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34A2EA6E"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4D5F2443" w14:textId="77777777" w:rsidR="009744EF" w:rsidRPr="009744EF" w:rsidRDefault="009744EF" w:rsidP="00F57DE8">
            <w:pPr>
              <w:pStyle w:val="TableHeading"/>
              <w:rPr>
                <w:sz w:val="20"/>
                <w:szCs w:val="20"/>
              </w:rPr>
            </w:pPr>
            <w:r w:rsidRPr="009744EF">
              <w:rPr>
                <w:sz w:val="20"/>
                <w:szCs w:val="20"/>
              </w:rPr>
              <w:t>Postal address</w:t>
            </w:r>
          </w:p>
        </w:tc>
        <w:tc>
          <w:tcPr>
            <w:tcW w:w="6511" w:type="dxa"/>
            <w:tcBorders>
              <w:top w:val="single" w:sz="4" w:space="0" w:color="auto"/>
              <w:left w:val="single" w:sz="4" w:space="0" w:color="auto"/>
              <w:bottom w:val="single" w:sz="4" w:space="0" w:color="auto"/>
              <w:right w:val="single" w:sz="4" w:space="0" w:color="auto"/>
            </w:tcBorders>
            <w:hideMark/>
          </w:tcPr>
          <w:p w14:paraId="55FF0D02"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0AC14ED6"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69085C98" w14:textId="77777777" w:rsidR="009744EF" w:rsidRPr="009744EF" w:rsidRDefault="009744EF" w:rsidP="00F57DE8">
            <w:pPr>
              <w:pStyle w:val="TableHeading"/>
              <w:rPr>
                <w:sz w:val="20"/>
                <w:szCs w:val="20"/>
              </w:rPr>
            </w:pPr>
            <w:r w:rsidRPr="009744EF">
              <w:rPr>
                <w:sz w:val="20"/>
                <w:szCs w:val="20"/>
              </w:rPr>
              <w:t>Email</w:t>
            </w:r>
          </w:p>
        </w:tc>
        <w:tc>
          <w:tcPr>
            <w:tcW w:w="6511" w:type="dxa"/>
            <w:tcBorders>
              <w:top w:val="single" w:sz="4" w:space="0" w:color="auto"/>
              <w:left w:val="single" w:sz="4" w:space="0" w:color="auto"/>
              <w:bottom w:val="single" w:sz="4" w:space="0" w:color="auto"/>
              <w:right w:val="single" w:sz="4" w:space="0" w:color="auto"/>
            </w:tcBorders>
            <w:hideMark/>
          </w:tcPr>
          <w:p w14:paraId="00D51CDF" w14:textId="77777777" w:rsidR="009744EF" w:rsidRPr="009744EF" w:rsidRDefault="009744EF" w:rsidP="00F57DE8">
            <w:pPr>
              <w:pStyle w:val="Tablestyle"/>
              <w:rPr>
                <w:sz w:val="20"/>
                <w:szCs w:val="20"/>
                <w:highlight w:val="yellow"/>
              </w:rPr>
            </w:pPr>
            <w:r w:rsidRPr="009744EF">
              <w:rPr>
                <w:sz w:val="20"/>
                <w:szCs w:val="20"/>
                <w:highlight w:val="yellow"/>
              </w:rPr>
              <w:t>&lt;Insert email&gt;</w:t>
            </w:r>
          </w:p>
        </w:tc>
      </w:tr>
      <w:tr w:rsidR="009744EF" w:rsidRPr="009744EF" w14:paraId="7BCD5B2D" w14:textId="77777777" w:rsidTr="00F57DE8">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FA2795" w14:textId="0ADFA03F" w:rsidR="009744EF" w:rsidRPr="009744EF" w:rsidRDefault="009744EF" w:rsidP="00F57DE8">
            <w:pPr>
              <w:pStyle w:val="TableHeading"/>
              <w:rPr>
                <w:sz w:val="20"/>
                <w:szCs w:val="20"/>
              </w:rPr>
            </w:pPr>
            <w:r w:rsidRPr="009744EF">
              <w:rPr>
                <w:sz w:val="20"/>
                <w:szCs w:val="20"/>
              </w:rPr>
              <w:t>Invoicing details</w:t>
            </w:r>
            <w:r w:rsidR="006B5C1A">
              <w:rPr>
                <w:sz w:val="20"/>
                <w:szCs w:val="20"/>
              </w:rPr>
              <w:t xml:space="preserve"> – add 10% GST to invoices</w:t>
            </w:r>
          </w:p>
        </w:tc>
      </w:tr>
      <w:tr w:rsidR="009744EF" w:rsidRPr="009744EF" w14:paraId="4466665C"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102FBFF4" w14:textId="77777777" w:rsidR="009744EF" w:rsidRPr="009744EF" w:rsidRDefault="009744EF" w:rsidP="00F57DE8">
            <w:pPr>
              <w:pStyle w:val="TableHeading"/>
              <w:rPr>
                <w:sz w:val="20"/>
                <w:szCs w:val="20"/>
              </w:rPr>
            </w:pPr>
            <w:r w:rsidRPr="009744EF">
              <w:rPr>
                <w:sz w:val="20"/>
                <w:szCs w:val="20"/>
              </w:rPr>
              <w:t>Contact name</w:t>
            </w:r>
          </w:p>
        </w:tc>
        <w:tc>
          <w:tcPr>
            <w:tcW w:w="6511" w:type="dxa"/>
            <w:tcBorders>
              <w:top w:val="single" w:sz="4" w:space="0" w:color="auto"/>
              <w:left w:val="single" w:sz="4" w:space="0" w:color="auto"/>
              <w:bottom w:val="single" w:sz="4" w:space="0" w:color="auto"/>
              <w:right w:val="single" w:sz="4" w:space="0" w:color="auto"/>
            </w:tcBorders>
            <w:hideMark/>
          </w:tcPr>
          <w:p w14:paraId="12E3B368" w14:textId="77777777" w:rsidR="009744EF" w:rsidRPr="009744EF" w:rsidRDefault="009744EF" w:rsidP="00F57DE8">
            <w:pPr>
              <w:pStyle w:val="Tablestyle"/>
              <w:rPr>
                <w:sz w:val="20"/>
                <w:szCs w:val="20"/>
                <w:highlight w:val="yellow"/>
              </w:rPr>
            </w:pPr>
            <w:r w:rsidRPr="009744EF">
              <w:rPr>
                <w:sz w:val="20"/>
                <w:szCs w:val="20"/>
                <w:highlight w:val="yellow"/>
              </w:rPr>
              <w:t>&lt;Insert Name&gt;</w:t>
            </w:r>
          </w:p>
        </w:tc>
      </w:tr>
      <w:tr w:rsidR="009744EF" w:rsidRPr="009744EF" w14:paraId="2636C8B5"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2771BF80" w14:textId="77777777" w:rsidR="009744EF" w:rsidRPr="009744EF" w:rsidRDefault="009744EF" w:rsidP="00F57DE8">
            <w:pPr>
              <w:pStyle w:val="TableHeading"/>
              <w:rPr>
                <w:sz w:val="20"/>
                <w:szCs w:val="20"/>
              </w:rPr>
            </w:pPr>
            <w:r w:rsidRPr="009744EF">
              <w:rPr>
                <w:sz w:val="20"/>
                <w:szCs w:val="20"/>
              </w:rPr>
              <w:t>Position</w:t>
            </w:r>
          </w:p>
        </w:tc>
        <w:tc>
          <w:tcPr>
            <w:tcW w:w="6511" w:type="dxa"/>
            <w:tcBorders>
              <w:top w:val="single" w:sz="4" w:space="0" w:color="auto"/>
              <w:left w:val="single" w:sz="4" w:space="0" w:color="auto"/>
              <w:bottom w:val="single" w:sz="4" w:space="0" w:color="auto"/>
              <w:right w:val="single" w:sz="4" w:space="0" w:color="auto"/>
            </w:tcBorders>
            <w:hideMark/>
          </w:tcPr>
          <w:p w14:paraId="51CC5070" w14:textId="77777777" w:rsidR="009744EF" w:rsidRPr="009744EF" w:rsidRDefault="009744EF" w:rsidP="00F57DE8">
            <w:pPr>
              <w:pStyle w:val="Tablestyle"/>
              <w:rPr>
                <w:sz w:val="20"/>
                <w:szCs w:val="20"/>
                <w:highlight w:val="yellow"/>
              </w:rPr>
            </w:pPr>
            <w:r w:rsidRPr="009744EF">
              <w:rPr>
                <w:sz w:val="20"/>
                <w:szCs w:val="20"/>
                <w:highlight w:val="yellow"/>
              </w:rPr>
              <w:t>&lt;Insert Title&gt;</w:t>
            </w:r>
          </w:p>
        </w:tc>
      </w:tr>
      <w:tr w:rsidR="009744EF" w:rsidRPr="009744EF" w14:paraId="1A39EC42"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1EBE9070" w14:textId="77777777" w:rsidR="009744EF" w:rsidRPr="009744EF" w:rsidRDefault="009744EF" w:rsidP="00F57DE8">
            <w:pPr>
              <w:pStyle w:val="TableHeading"/>
              <w:rPr>
                <w:sz w:val="20"/>
                <w:szCs w:val="20"/>
              </w:rPr>
            </w:pPr>
            <w:r w:rsidRPr="009744EF">
              <w:rPr>
                <w:sz w:val="20"/>
                <w:szCs w:val="20"/>
              </w:rPr>
              <w:t>Address</w:t>
            </w:r>
          </w:p>
        </w:tc>
        <w:tc>
          <w:tcPr>
            <w:tcW w:w="6511" w:type="dxa"/>
            <w:tcBorders>
              <w:top w:val="single" w:sz="4" w:space="0" w:color="auto"/>
              <w:left w:val="single" w:sz="4" w:space="0" w:color="auto"/>
              <w:bottom w:val="single" w:sz="4" w:space="0" w:color="auto"/>
              <w:right w:val="single" w:sz="4" w:space="0" w:color="auto"/>
            </w:tcBorders>
            <w:hideMark/>
          </w:tcPr>
          <w:p w14:paraId="0FB7D382"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7C595525"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3B296523" w14:textId="77777777" w:rsidR="009744EF" w:rsidRPr="009744EF" w:rsidRDefault="009744EF" w:rsidP="00F57DE8">
            <w:pPr>
              <w:pStyle w:val="TableHeading"/>
              <w:rPr>
                <w:sz w:val="20"/>
                <w:szCs w:val="20"/>
              </w:rPr>
            </w:pPr>
            <w:r w:rsidRPr="009744EF">
              <w:rPr>
                <w:sz w:val="20"/>
                <w:szCs w:val="20"/>
              </w:rPr>
              <w:t>Email</w:t>
            </w:r>
          </w:p>
        </w:tc>
        <w:tc>
          <w:tcPr>
            <w:tcW w:w="6511" w:type="dxa"/>
            <w:tcBorders>
              <w:top w:val="single" w:sz="4" w:space="0" w:color="auto"/>
              <w:left w:val="single" w:sz="4" w:space="0" w:color="auto"/>
              <w:bottom w:val="single" w:sz="4" w:space="0" w:color="auto"/>
              <w:right w:val="single" w:sz="4" w:space="0" w:color="auto"/>
            </w:tcBorders>
            <w:hideMark/>
          </w:tcPr>
          <w:p w14:paraId="3E19BC4B" w14:textId="77777777" w:rsidR="009744EF" w:rsidRPr="009744EF" w:rsidRDefault="009744EF" w:rsidP="00F57DE8">
            <w:pPr>
              <w:pStyle w:val="Tablestyle"/>
              <w:rPr>
                <w:sz w:val="20"/>
                <w:szCs w:val="20"/>
                <w:highlight w:val="yellow"/>
              </w:rPr>
            </w:pPr>
            <w:r w:rsidRPr="009744EF">
              <w:rPr>
                <w:sz w:val="20"/>
                <w:szCs w:val="20"/>
                <w:highlight w:val="yellow"/>
              </w:rPr>
              <w:t>&lt;Insert email&gt;</w:t>
            </w:r>
          </w:p>
        </w:tc>
      </w:tr>
      <w:tr w:rsidR="009744EF" w:rsidRPr="009744EF" w14:paraId="326BA77C" w14:textId="77777777" w:rsidTr="00F57DE8">
        <w:tc>
          <w:tcPr>
            <w:tcW w:w="97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46CB9" w14:textId="77777777" w:rsidR="009744EF" w:rsidRPr="009744EF" w:rsidRDefault="009744EF" w:rsidP="00F57DE8">
            <w:pPr>
              <w:pStyle w:val="TableHeading"/>
              <w:rPr>
                <w:sz w:val="20"/>
                <w:szCs w:val="20"/>
              </w:rPr>
            </w:pPr>
            <w:r w:rsidRPr="009744EF">
              <w:rPr>
                <w:sz w:val="20"/>
                <w:szCs w:val="20"/>
              </w:rPr>
              <w:t>Acquittal details (person/unit)</w:t>
            </w:r>
          </w:p>
        </w:tc>
      </w:tr>
      <w:tr w:rsidR="009744EF" w:rsidRPr="009744EF" w14:paraId="75883BC5"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67051550" w14:textId="77777777" w:rsidR="009744EF" w:rsidRPr="009744EF" w:rsidRDefault="009744EF" w:rsidP="00F57DE8">
            <w:pPr>
              <w:pStyle w:val="TableHeading"/>
              <w:rPr>
                <w:sz w:val="20"/>
                <w:szCs w:val="20"/>
              </w:rPr>
            </w:pPr>
            <w:r w:rsidRPr="009744EF">
              <w:rPr>
                <w:sz w:val="20"/>
                <w:szCs w:val="20"/>
              </w:rPr>
              <w:t>Contact name</w:t>
            </w:r>
          </w:p>
        </w:tc>
        <w:tc>
          <w:tcPr>
            <w:tcW w:w="6511" w:type="dxa"/>
            <w:tcBorders>
              <w:top w:val="single" w:sz="4" w:space="0" w:color="auto"/>
              <w:left w:val="single" w:sz="4" w:space="0" w:color="auto"/>
              <w:bottom w:val="single" w:sz="4" w:space="0" w:color="auto"/>
              <w:right w:val="single" w:sz="4" w:space="0" w:color="auto"/>
            </w:tcBorders>
            <w:hideMark/>
          </w:tcPr>
          <w:p w14:paraId="490F9306" w14:textId="77777777" w:rsidR="009744EF" w:rsidRPr="009744EF" w:rsidRDefault="009744EF" w:rsidP="00F57DE8">
            <w:pPr>
              <w:pStyle w:val="Tablestyle"/>
              <w:rPr>
                <w:sz w:val="20"/>
                <w:szCs w:val="20"/>
                <w:highlight w:val="yellow"/>
              </w:rPr>
            </w:pPr>
            <w:r w:rsidRPr="009744EF">
              <w:rPr>
                <w:sz w:val="20"/>
                <w:szCs w:val="20"/>
                <w:highlight w:val="yellow"/>
              </w:rPr>
              <w:t>&lt;Insert Name&gt;</w:t>
            </w:r>
          </w:p>
        </w:tc>
      </w:tr>
      <w:tr w:rsidR="009744EF" w:rsidRPr="009744EF" w14:paraId="77068EBB"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0669F8AB" w14:textId="77777777" w:rsidR="009744EF" w:rsidRPr="009744EF" w:rsidRDefault="009744EF" w:rsidP="00F57DE8">
            <w:pPr>
              <w:pStyle w:val="TableHeading"/>
              <w:rPr>
                <w:sz w:val="20"/>
                <w:szCs w:val="20"/>
              </w:rPr>
            </w:pPr>
            <w:r w:rsidRPr="009744EF">
              <w:rPr>
                <w:sz w:val="20"/>
                <w:szCs w:val="20"/>
              </w:rPr>
              <w:t>Position</w:t>
            </w:r>
          </w:p>
        </w:tc>
        <w:tc>
          <w:tcPr>
            <w:tcW w:w="6511" w:type="dxa"/>
            <w:tcBorders>
              <w:top w:val="single" w:sz="4" w:space="0" w:color="auto"/>
              <w:left w:val="single" w:sz="4" w:space="0" w:color="auto"/>
              <w:bottom w:val="single" w:sz="4" w:space="0" w:color="auto"/>
              <w:right w:val="single" w:sz="4" w:space="0" w:color="auto"/>
            </w:tcBorders>
            <w:hideMark/>
          </w:tcPr>
          <w:p w14:paraId="2A757497" w14:textId="77777777" w:rsidR="009744EF" w:rsidRPr="009744EF" w:rsidRDefault="009744EF" w:rsidP="00F57DE8">
            <w:pPr>
              <w:pStyle w:val="Tablestyle"/>
              <w:rPr>
                <w:sz w:val="20"/>
                <w:szCs w:val="20"/>
                <w:highlight w:val="yellow"/>
              </w:rPr>
            </w:pPr>
            <w:r w:rsidRPr="009744EF">
              <w:rPr>
                <w:sz w:val="20"/>
                <w:szCs w:val="20"/>
                <w:highlight w:val="yellow"/>
              </w:rPr>
              <w:t>&lt;Insert Title&gt;</w:t>
            </w:r>
          </w:p>
        </w:tc>
      </w:tr>
      <w:tr w:rsidR="009744EF" w:rsidRPr="009744EF" w14:paraId="3B8389C2"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519E9FE2" w14:textId="77777777" w:rsidR="009744EF" w:rsidRPr="009744EF" w:rsidRDefault="009744EF" w:rsidP="00F57DE8">
            <w:pPr>
              <w:pStyle w:val="TableHeading"/>
              <w:rPr>
                <w:sz w:val="20"/>
                <w:szCs w:val="20"/>
              </w:rPr>
            </w:pPr>
            <w:r w:rsidRPr="009744EF">
              <w:rPr>
                <w:sz w:val="20"/>
                <w:szCs w:val="20"/>
              </w:rPr>
              <w:t>Address</w:t>
            </w:r>
          </w:p>
        </w:tc>
        <w:tc>
          <w:tcPr>
            <w:tcW w:w="6511" w:type="dxa"/>
            <w:tcBorders>
              <w:top w:val="single" w:sz="4" w:space="0" w:color="auto"/>
              <w:left w:val="single" w:sz="4" w:space="0" w:color="auto"/>
              <w:bottom w:val="single" w:sz="4" w:space="0" w:color="auto"/>
              <w:right w:val="single" w:sz="4" w:space="0" w:color="auto"/>
            </w:tcBorders>
            <w:hideMark/>
          </w:tcPr>
          <w:p w14:paraId="4D6875FF" w14:textId="77777777" w:rsidR="009744EF" w:rsidRPr="009744EF" w:rsidRDefault="009744EF" w:rsidP="00F57DE8">
            <w:pPr>
              <w:pStyle w:val="Tablestyle"/>
              <w:rPr>
                <w:sz w:val="20"/>
                <w:szCs w:val="20"/>
                <w:highlight w:val="yellow"/>
              </w:rPr>
            </w:pPr>
            <w:r w:rsidRPr="009744EF">
              <w:rPr>
                <w:sz w:val="20"/>
                <w:szCs w:val="20"/>
                <w:highlight w:val="yellow"/>
              </w:rPr>
              <w:t>&lt;Insert Address&gt;</w:t>
            </w:r>
          </w:p>
        </w:tc>
      </w:tr>
      <w:tr w:rsidR="009744EF" w:rsidRPr="009744EF" w14:paraId="15401E1A" w14:textId="77777777" w:rsidTr="00F57DE8">
        <w:tc>
          <w:tcPr>
            <w:tcW w:w="3228" w:type="dxa"/>
            <w:tcBorders>
              <w:top w:val="single" w:sz="4" w:space="0" w:color="auto"/>
              <w:left w:val="single" w:sz="4" w:space="0" w:color="auto"/>
              <w:bottom w:val="single" w:sz="4" w:space="0" w:color="auto"/>
              <w:right w:val="single" w:sz="4" w:space="0" w:color="auto"/>
            </w:tcBorders>
            <w:hideMark/>
          </w:tcPr>
          <w:p w14:paraId="4048B450" w14:textId="77777777" w:rsidR="009744EF" w:rsidRPr="009744EF" w:rsidRDefault="009744EF" w:rsidP="00F57DE8">
            <w:pPr>
              <w:pStyle w:val="TableHeading"/>
              <w:rPr>
                <w:sz w:val="20"/>
                <w:szCs w:val="20"/>
              </w:rPr>
            </w:pPr>
            <w:r w:rsidRPr="009744EF">
              <w:rPr>
                <w:sz w:val="20"/>
                <w:szCs w:val="20"/>
              </w:rPr>
              <w:t>Email</w:t>
            </w:r>
          </w:p>
        </w:tc>
        <w:tc>
          <w:tcPr>
            <w:tcW w:w="6511" w:type="dxa"/>
            <w:tcBorders>
              <w:top w:val="single" w:sz="4" w:space="0" w:color="auto"/>
              <w:left w:val="single" w:sz="4" w:space="0" w:color="auto"/>
              <w:bottom w:val="single" w:sz="4" w:space="0" w:color="auto"/>
              <w:right w:val="single" w:sz="4" w:space="0" w:color="auto"/>
            </w:tcBorders>
            <w:hideMark/>
          </w:tcPr>
          <w:p w14:paraId="403A3CED" w14:textId="77777777" w:rsidR="009744EF" w:rsidRPr="009744EF" w:rsidRDefault="009744EF" w:rsidP="00F57DE8">
            <w:pPr>
              <w:pStyle w:val="Tablestyle"/>
              <w:rPr>
                <w:sz w:val="20"/>
                <w:szCs w:val="20"/>
                <w:highlight w:val="yellow"/>
              </w:rPr>
            </w:pPr>
            <w:r w:rsidRPr="009744EF">
              <w:rPr>
                <w:sz w:val="20"/>
                <w:szCs w:val="20"/>
                <w:highlight w:val="yellow"/>
              </w:rPr>
              <w:t>&lt;Insert email&gt;</w:t>
            </w:r>
          </w:p>
        </w:tc>
      </w:tr>
    </w:tbl>
    <w:p w14:paraId="57CF824B" w14:textId="77777777" w:rsidR="009744EF" w:rsidRPr="009744EF" w:rsidRDefault="009744EF" w:rsidP="009744EF">
      <w:pPr>
        <w:spacing w:beforeLines="60" w:before="144" w:afterLines="60" w:after="144"/>
        <w:rPr>
          <w:rFonts w:cs="Arial"/>
          <w:i/>
          <w:szCs w:val="20"/>
        </w:rPr>
      </w:pPr>
      <w:r w:rsidRPr="009744EF">
        <w:rPr>
          <w:rFonts w:cs="Arial"/>
          <w:i/>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5869"/>
      </w:tblGrid>
      <w:tr w:rsidR="009744EF" w:rsidRPr="009744EF" w14:paraId="28E80D41" w14:textId="77777777" w:rsidTr="00F57DE8">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64F96"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b/>
                <w:i/>
                <w:szCs w:val="20"/>
              </w:rPr>
              <w:t xml:space="preserve">Bank Account details </w:t>
            </w:r>
          </w:p>
        </w:tc>
      </w:tr>
      <w:tr w:rsidR="009744EF" w:rsidRPr="009744EF" w14:paraId="740B8847" w14:textId="77777777" w:rsidTr="00F57DE8">
        <w:tc>
          <w:tcPr>
            <w:tcW w:w="3184" w:type="dxa"/>
            <w:tcBorders>
              <w:top w:val="single" w:sz="4" w:space="0" w:color="auto"/>
              <w:left w:val="single" w:sz="4" w:space="0" w:color="auto"/>
              <w:bottom w:val="single" w:sz="4" w:space="0" w:color="auto"/>
              <w:right w:val="single" w:sz="4" w:space="0" w:color="auto"/>
            </w:tcBorders>
          </w:tcPr>
          <w:p w14:paraId="69512F55"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b/>
                <w:i/>
                <w:szCs w:val="20"/>
              </w:rPr>
              <w:t>Bank Account Name</w:t>
            </w:r>
          </w:p>
        </w:tc>
        <w:tc>
          <w:tcPr>
            <w:tcW w:w="6329" w:type="dxa"/>
            <w:tcBorders>
              <w:top w:val="single" w:sz="4" w:space="0" w:color="auto"/>
              <w:left w:val="single" w:sz="4" w:space="0" w:color="auto"/>
              <w:bottom w:val="single" w:sz="4" w:space="0" w:color="auto"/>
              <w:right w:val="single" w:sz="4" w:space="0" w:color="auto"/>
            </w:tcBorders>
          </w:tcPr>
          <w:p w14:paraId="6A91BCF9" w14:textId="77777777" w:rsidR="009744EF" w:rsidRPr="009744EF" w:rsidRDefault="009744EF" w:rsidP="00F57DE8">
            <w:pPr>
              <w:spacing w:beforeLines="60" w:before="144" w:afterLines="60" w:after="144"/>
              <w:rPr>
                <w:rFonts w:eastAsia="Times New Roman" w:cs="Arial"/>
                <w:i/>
                <w:szCs w:val="20"/>
              </w:rPr>
            </w:pPr>
          </w:p>
        </w:tc>
      </w:tr>
      <w:tr w:rsidR="009744EF" w:rsidRPr="009744EF" w14:paraId="3706DB91" w14:textId="77777777" w:rsidTr="00F57DE8">
        <w:tc>
          <w:tcPr>
            <w:tcW w:w="3184" w:type="dxa"/>
            <w:tcBorders>
              <w:top w:val="single" w:sz="4" w:space="0" w:color="auto"/>
              <w:left w:val="single" w:sz="4" w:space="0" w:color="auto"/>
              <w:bottom w:val="single" w:sz="4" w:space="0" w:color="auto"/>
              <w:right w:val="single" w:sz="4" w:space="0" w:color="auto"/>
            </w:tcBorders>
          </w:tcPr>
          <w:p w14:paraId="7977F43D"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b/>
                <w:i/>
                <w:szCs w:val="20"/>
              </w:rPr>
              <w:t>BSB number</w:t>
            </w:r>
          </w:p>
        </w:tc>
        <w:tc>
          <w:tcPr>
            <w:tcW w:w="6329" w:type="dxa"/>
            <w:tcBorders>
              <w:top w:val="single" w:sz="4" w:space="0" w:color="auto"/>
              <w:left w:val="single" w:sz="4" w:space="0" w:color="auto"/>
              <w:bottom w:val="single" w:sz="4" w:space="0" w:color="auto"/>
              <w:right w:val="single" w:sz="4" w:space="0" w:color="auto"/>
            </w:tcBorders>
          </w:tcPr>
          <w:p w14:paraId="09E1D075" w14:textId="77777777" w:rsidR="009744EF" w:rsidRPr="009744EF" w:rsidRDefault="009744EF" w:rsidP="00F57DE8">
            <w:pPr>
              <w:spacing w:beforeLines="60" w:before="144" w:afterLines="60" w:after="144"/>
              <w:rPr>
                <w:rFonts w:eastAsia="Times New Roman" w:cs="Arial"/>
                <w:i/>
                <w:szCs w:val="20"/>
              </w:rPr>
            </w:pPr>
          </w:p>
        </w:tc>
      </w:tr>
      <w:tr w:rsidR="009744EF" w:rsidRPr="009744EF" w14:paraId="4A8D79AD" w14:textId="77777777" w:rsidTr="00F57DE8">
        <w:tc>
          <w:tcPr>
            <w:tcW w:w="3184" w:type="dxa"/>
            <w:tcBorders>
              <w:top w:val="single" w:sz="4" w:space="0" w:color="auto"/>
              <w:left w:val="single" w:sz="4" w:space="0" w:color="auto"/>
              <w:bottom w:val="single" w:sz="4" w:space="0" w:color="auto"/>
              <w:right w:val="single" w:sz="4" w:space="0" w:color="auto"/>
            </w:tcBorders>
          </w:tcPr>
          <w:p w14:paraId="1D2212F5"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b/>
                <w:i/>
                <w:szCs w:val="20"/>
              </w:rPr>
              <w:t>Account Name</w:t>
            </w:r>
          </w:p>
        </w:tc>
        <w:tc>
          <w:tcPr>
            <w:tcW w:w="6329" w:type="dxa"/>
            <w:tcBorders>
              <w:top w:val="single" w:sz="4" w:space="0" w:color="auto"/>
              <w:left w:val="single" w:sz="4" w:space="0" w:color="auto"/>
              <w:bottom w:val="single" w:sz="4" w:space="0" w:color="auto"/>
              <w:right w:val="single" w:sz="4" w:space="0" w:color="auto"/>
            </w:tcBorders>
          </w:tcPr>
          <w:p w14:paraId="3F3E0D35" w14:textId="77777777" w:rsidR="009744EF" w:rsidRPr="009744EF" w:rsidRDefault="009744EF" w:rsidP="00F57DE8">
            <w:pPr>
              <w:spacing w:beforeLines="60" w:before="144" w:afterLines="60" w:after="144"/>
              <w:rPr>
                <w:rFonts w:eastAsia="Times New Roman" w:cs="Arial"/>
                <w:i/>
                <w:szCs w:val="20"/>
              </w:rPr>
            </w:pPr>
          </w:p>
        </w:tc>
      </w:tr>
      <w:tr w:rsidR="009744EF" w:rsidRPr="009744EF" w14:paraId="0F7C03E3" w14:textId="77777777" w:rsidTr="00F57DE8">
        <w:tc>
          <w:tcPr>
            <w:tcW w:w="3184" w:type="dxa"/>
            <w:tcBorders>
              <w:top w:val="single" w:sz="4" w:space="0" w:color="auto"/>
              <w:left w:val="single" w:sz="4" w:space="0" w:color="auto"/>
              <w:bottom w:val="single" w:sz="4" w:space="0" w:color="auto"/>
              <w:right w:val="single" w:sz="4" w:space="0" w:color="auto"/>
            </w:tcBorders>
          </w:tcPr>
          <w:p w14:paraId="3081D05E"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b/>
                <w:i/>
                <w:szCs w:val="20"/>
              </w:rPr>
              <w:t>Reference number</w:t>
            </w:r>
          </w:p>
        </w:tc>
        <w:tc>
          <w:tcPr>
            <w:tcW w:w="6329" w:type="dxa"/>
            <w:tcBorders>
              <w:top w:val="single" w:sz="4" w:space="0" w:color="auto"/>
              <w:left w:val="single" w:sz="4" w:space="0" w:color="auto"/>
              <w:bottom w:val="single" w:sz="4" w:space="0" w:color="auto"/>
              <w:right w:val="single" w:sz="4" w:space="0" w:color="auto"/>
            </w:tcBorders>
          </w:tcPr>
          <w:p w14:paraId="7F237CE9" w14:textId="77777777" w:rsidR="009744EF" w:rsidRPr="009744EF" w:rsidRDefault="009744EF" w:rsidP="00F57DE8">
            <w:pPr>
              <w:spacing w:beforeLines="60" w:before="144" w:afterLines="60" w:after="144"/>
              <w:rPr>
                <w:rFonts w:eastAsia="Times New Roman" w:cs="Arial"/>
                <w:i/>
                <w:szCs w:val="20"/>
              </w:rPr>
            </w:pPr>
          </w:p>
        </w:tc>
      </w:tr>
      <w:tr w:rsidR="009744EF" w:rsidRPr="009744EF" w14:paraId="590728FD" w14:textId="77777777" w:rsidTr="00F57DE8">
        <w:tc>
          <w:tcPr>
            <w:tcW w:w="3184" w:type="dxa"/>
            <w:tcBorders>
              <w:top w:val="single" w:sz="4" w:space="0" w:color="auto"/>
              <w:left w:val="single" w:sz="4" w:space="0" w:color="auto"/>
              <w:bottom w:val="single" w:sz="4" w:space="0" w:color="auto"/>
              <w:right w:val="single" w:sz="4" w:space="0" w:color="auto"/>
            </w:tcBorders>
          </w:tcPr>
          <w:p w14:paraId="23ADDE14"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b/>
                <w:i/>
                <w:szCs w:val="20"/>
              </w:rPr>
              <w:t xml:space="preserve">(IF APPLICABLE) International banking details for payments to be made to overseas entities </w:t>
            </w:r>
          </w:p>
        </w:tc>
        <w:tc>
          <w:tcPr>
            <w:tcW w:w="6329" w:type="dxa"/>
            <w:tcBorders>
              <w:top w:val="single" w:sz="4" w:space="0" w:color="auto"/>
              <w:left w:val="single" w:sz="4" w:space="0" w:color="auto"/>
              <w:bottom w:val="single" w:sz="4" w:space="0" w:color="auto"/>
              <w:right w:val="single" w:sz="4" w:space="0" w:color="auto"/>
            </w:tcBorders>
          </w:tcPr>
          <w:p w14:paraId="602D6B19"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i/>
                <w:szCs w:val="20"/>
              </w:rPr>
              <w:t>BAN (if applicable)</w:t>
            </w:r>
          </w:p>
          <w:p w14:paraId="49728303" w14:textId="77777777" w:rsidR="009744EF" w:rsidRPr="009744EF" w:rsidRDefault="009744EF" w:rsidP="00F57DE8">
            <w:pPr>
              <w:spacing w:beforeLines="60" w:before="144" w:afterLines="60" w:after="144"/>
              <w:rPr>
                <w:rFonts w:eastAsia="Times New Roman" w:cs="Arial"/>
                <w:i/>
                <w:szCs w:val="20"/>
              </w:rPr>
            </w:pPr>
          </w:p>
          <w:p w14:paraId="4918D744" w14:textId="77777777" w:rsidR="009744EF" w:rsidRPr="009744EF" w:rsidRDefault="009744EF" w:rsidP="00F57DE8">
            <w:pPr>
              <w:spacing w:beforeLines="60" w:before="144" w:afterLines="60" w:after="144"/>
              <w:rPr>
                <w:rFonts w:eastAsia="Times New Roman" w:cs="Arial"/>
                <w:i/>
                <w:szCs w:val="20"/>
              </w:rPr>
            </w:pPr>
            <w:r w:rsidRPr="009744EF">
              <w:rPr>
                <w:rFonts w:eastAsia="Times New Roman" w:cs="Arial"/>
                <w:i/>
                <w:szCs w:val="20"/>
              </w:rPr>
              <w:t>SWIFT (if applicable</w:t>
            </w:r>
            <w:r w:rsidRPr="009744EF">
              <w:rPr>
                <w:rFonts w:cs="Arial"/>
                <w:i/>
                <w:szCs w:val="20"/>
              </w:rPr>
              <w:t>)</w:t>
            </w:r>
          </w:p>
        </w:tc>
      </w:tr>
    </w:tbl>
    <w:p w14:paraId="50CE97F8" w14:textId="77777777" w:rsidR="00D54FDC" w:rsidRDefault="00D54FDC">
      <w:pPr>
        <w:rPr>
          <w:b/>
          <w:bCs/>
        </w:rPr>
      </w:pPr>
      <w:r>
        <w:rPr>
          <w:b/>
          <w:bCs/>
        </w:rPr>
        <w:br w:type="page"/>
      </w:r>
    </w:p>
    <w:p w14:paraId="188C4001" w14:textId="4D1F9CC9" w:rsidR="00C5131F" w:rsidRDefault="00C5131F" w:rsidP="00C5131F">
      <w:pPr>
        <w:rPr>
          <w:b/>
          <w:bCs/>
        </w:rPr>
      </w:pPr>
      <w:r w:rsidRPr="00AF02D9">
        <w:rPr>
          <w:b/>
          <w:bCs/>
        </w:rPr>
        <w:t xml:space="preserve">SCHEDULE </w:t>
      </w:r>
      <w:r w:rsidR="00AF50BB">
        <w:rPr>
          <w:b/>
          <w:bCs/>
        </w:rPr>
        <w:t>4</w:t>
      </w:r>
      <w:r w:rsidRPr="00AF02D9">
        <w:rPr>
          <w:b/>
          <w:bCs/>
        </w:rPr>
        <w:t xml:space="preserve"> Project Contributions </w:t>
      </w:r>
    </w:p>
    <w:p w14:paraId="0C9F446B" w14:textId="6FD2EF44" w:rsidR="00D54FDC" w:rsidRDefault="00AE6D4E">
      <w:pPr>
        <w:rPr>
          <w:b/>
          <w:bCs/>
        </w:rPr>
      </w:pPr>
      <w:r w:rsidRPr="005847F1">
        <w:t>As set out in the Application unless otherwise specified below.</w:t>
      </w:r>
      <w:r w:rsidR="00D54FDC">
        <w:rPr>
          <w:b/>
          <w:bCs/>
        </w:rPr>
        <w:br w:type="page"/>
      </w:r>
    </w:p>
    <w:p w14:paraId="73D903E0" w14:textId="20A8F3D7" w:rsidR="00F0340C" w:rsidRDefault="00C5131F">
      <w:pPr>
        <w:rPr>
          <w:b/>
          <w:bCs/>
        </w:rPr>
      </w:pPr>
      <w:r>
        <w:rPr>
          <w:b/>
          <w:bCs/>
        </w:rPr>
        <w:t xml:space="preserve">SCHEDULE </w:t>
      </w:r>
      <w:r w:rsidR="00055807">
        <w:rPr>
          <w:b/>
          <w:bCs/>
        </w:rPr>
        <w:t>5</w:t>
      </w:r>
      <w:r>
        <w:rPr>
          <w:b/>
          <w:bCs/>
        </w:rPr>
        <w:t xml:space="preserve"> </w:t>
      </w:r>
      <w:r w:rsidRPr="00AF02D9">
        <w:rPr>
          <w:b/>
          <w:bCs/>
        </w:rPr>
        <w:t>Distribution of Funding</w:t>
      </w:r>
    </w:p>
    <w:p w14:paraId="0904014D" w14:textId="77777777" w:rsidR="00CE73FB" w:rsidRDefault="00CE73FB" w:rsidP="00CE73FB">
      <w:pPr>
        <w:spacing w:after="0"/>
        <w:rPr>
          <w:rFonts w:cs="Arial"/>
          <w:b/>
          <w:iCs/>
          <w:szCs w:val="20"/>
        </w:rPr>
      </w:pPr>
      <w:r w:rsidRPr="004E3412">
        <w:rPr>
          <w:rFonts w:cs="Arial"/>
          <w:b/>
          <w:iCs/>
          <w:szCs w:val="20"/>
        </w:rPr>
        <w:t xml:space="preserve">Table 1: </w:t>
      </w:r>
    </w:p>
    <w:p w14:paraId="79B29114" w14:textId="77777777" w:rsidR="00CE73FB" w:rsidRPr="004E3412" w:rsidRDefault="00CE73FB" w:rsidP="00CE73FB">
      <w:pPr>
        <w:rPr>
          <w:rFonts w:cs="Arial"/>
          <w:b/>
          <w:iCs/>
          <w:szCs w:val="20"/>
        </w:rPr>
      </w:pPr>
    </w:p>
    <w:p w14:paraId="5274AF9D" w14:textId="1F9335D8" w:rsidR="00CE73FB" w:rsidRDefault="00CE73FB" w:rsidP="00CE73FB">
      <w:pPr>
        <w:rPr>
          <w:rFonts w:cs="Arial"/>
          <w:i/>
          <w:iCs/>
          <w:szCs w:val="20"/>
        </w:rPr>
      </w:pPr>
      <w:r w:rsidRPr="004E3412">
        <w:rPr>
          <w:rFonts w:cs="Arial"/>
          <w:i/>
          <w:iCs/>
          <w:szCs w:val="20"/>
        </w:rPr>
        <w:t>[Note: This reflects funding from the Administering Institution to the Participating Institutions</w:t>
      </w:r>
      <w:r w:rsidR="0002460A">
        <w:rPr>
          <w:rFonts w:cs="Arial"/>
          <w:i/>
          <w:iCs/>
          <w:szCs w:val="20"/>
        </w:rPr>
        <w:t>]</w:t>
      </w:r>
      <w:r w:rsidR="002A2922">
        <w:rPr>
          <w:rFonts w:cs="Arial"/>
          <w:i/>
          <w:iCs/>
          <w:szCs w:val="20"/>
        </w:rPr>
        <w:t>.</w:t>
      </w:r>
    </w:p>
    <w:p w14:paraId="618203E8" w14:textId="70BC8A99" w:rsidR="00CE73FB" w:rsidRPr="004E3412" w:rsidRDefault="008E5F0F" w:rsidP="00CE73FB">
      <w:pPr>
        <w:rPr>
          <w:rFonts w:cs="Arial"/>
          <w:i/>
          <w:iCs/>
          <w:szCs w:val="20"/>
        </w:rPr>
      </w:pPr>
      <w:r>
        <w:rPr>
          <w:rFonts w:cs="Arial"/>
          <w:i/>
          <w:iCs/>
          <w:szCs w:val="20"/>
        </w:rPr>
        <w:t>All amounts quoted are ex GST.</w:t>
      </w:r>
    </w:p>
    <w:tbl>
      <w:tblPr>
        <w:tblW w:w="515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163"/>
        <w:gridCol w:w="1264"/>
        <w:gridCol w:w="1264"/>
        <w:gridCol w:w="1264"/>
        <w:gridCol w:w="1267"/>
        <w:gridCol w:w="1180"/>
      </w:tblGrid>
      <w:tr w:rsidR="00CE73FB" w:rsidRPr="004E3412" w14:paraId="2D123D09" w14:textId="77777777" w:rsidTr="00F57DE8">
        <w:trPr>
          <w:cantSplit/>
        </w:trPr>
        <w:tc>
          <w:tcPr>
            <w:tcW w:w="1017" w:type="pct"/>
            <w:shd w:val="clear" w:color="auto" w:fill="E6E6E6"/>
          </w:tcPr>
          <w:p w14:paraId="53DCCE5F" w14:textId="77777777" w:rsidR="00CE73FB" w:rsidRPr="004E3412" w:rsidRDefault="00CE73FB" w:rsidP="00CE73FB">
            <w:pPr>
              <w:spacing w:after="0"/>
              <w:rPr>
                <w:rFonts w:cs="Arial"/>
                <w:b/>
                <w:iCs/>
                <w:szCs w:val="20"/>
              </w:rPr>
            </w:pPr>
            <w:r w:rsidRPr="004E3412">
              <w:rPr>
                <w:rFonts w:cs="Arial"/>
                <w:b/>
                <w:iCs/>
                <w:szCs w:val="20"/>
              </w:rPr>
              <w:t>Institution Name</w:t>
            </w:r>
          </w:p>
        </w:tc>
        <w:tc>
          <w:tcPr>
            <w:tcW w:w="626" w:type="pct"/>
            <w:shd w:val="clear" w:color="auto" w:fill="E6E6E6"/>
          </w:tcPr>
          <w:p w14:paraId="58E5EC59" w14:textId="5C2B722F" w:rsidR="00CE73FB" w:rsidRPr="004E3412" w:rsidRDefault="00CE73FB" w:rsidP="00CE73FB">
            <w:pPr>
              <w:spacing w:after="0"/>
              <w:rPr>
                <w:rFonts w:cs="Arial"/>
                <w:b/>
                <w:bCs/>
                <w:iCs/>
                <w:szCs w:val="20"/>
              </w:rPr>
            </w:pPr>
            <w:r w:rsidRPr="004E3412">
              <w:rPr>
                <w:rFonts w:cs="Arial"/>
                <w:b/>
                <w:bCs/>
                <w:iCs/>
                <w:szCs w:val="20"/>
              </w:rPr>
              <w:t>202</w:t>
            </w:r>
            <w:r w:rsidRPr="00E31FC7">
              <w:rPr>
                <w:rFonts w:cs="Arial"/>
                <w:b/>
                <w:bCs/>
                <w:iCs/>
                <w:szCs w:val="20"/>
                <w:highlight w:val="yellow"/>
              </w:rPr>
              <w:t>x</w:t>
            </w:r>
          </w:p>
        </w:tc>
        <w:tc>
          <w:tcPr>
            <w:tcW w:w="680" w:type="pct"/>
            <w:shd w:val="clear" w:color="auto" w:fill="E6E6E6"/>
          </w:tcPr>
          <w:p w14:paraId="07A90A5F" w14:textId="427E9392" w:rsidR="00CE73FB" w:rsidRPr="004E3412" w:rsidRDefault="00CE73FB" w:rsidP="00CE73FB">
            <w:pPr>
              <w:spacing w:after="0"/>
              <w:rPr>
                <w:rFonts w:cs="Arial"/>
                <w:b/>
                <w:bCs/>
                <w:iCs/>
                <w:szCs w:val="20"/>
              </w:rPr>
            </w:pPr>
            <w:r w:rsidRPr="00CE73FB">
              <w:rPr>
                <w:b/>
              </w:rPr>
              <w:t>202</w:t>
            </w:r>
            <w:r w:rsidR="00E31FC7" w:rsidRPr="00E31FC7">
              <w:rPr>
                <w:b/>
                <w:highlight w:val="yellow"/>
              </w:rPr>
              <w:t>x</w:t>
            </w:r>
          </w:p>
        </w:tc>
        <w:tc>
          <w:tcPr>
            <w:tcW w:w="680" w:type="pct"/>
            <w:shd w:val="clear" w:color="auto" w:fill="E6E6E6"/>
          </w:tcPr>
          <w:p w14:paraId="7AFF9189" w14:textId="73C0A15D" w:rsidR="00CE73FB" w:rsidRPr="004E3412" w:rsidRDefault="00CE73FB" w:rsidP="00CE73FB">
            <w:pPr>
              <w:spacing w:after="0"/>
              <w:rPr>
                <w:rFonts w:cs="Arial"/>
                <w:b/>
                <w:bCs/>
                <w:iCs/>
                <w:szCs w:val="20"/>
              </w:rPr>
            </w:pPr>
            <w:r w:rsidRPr="004E3412">
              <w:rPr>
                <w:rFonts w:cs="Arial"/>
                <w:b/>
                <w:bCs/>
                <w:iCs/>
                <w:szCs w:val="20"/>
              </w:rPr>
              <w:t>202</w:t>
            </w:r>
            <w:r w:rsidR="00E31FC7" w:rsidRPr="00E31FC7">
              <w:rPr>
                <w:rFonts w:cs="Arial"/>
                <w:b/>
                <w:bCs/>
                <w:iCs/>
                <w:szCs w:val="20"/>
                <w:highlight w:val="yellow"/>
              </w:rPr>
              <w:t>x</w:t>
            </w:r>
          </w:p>
        </w:tc>
        <w:tc>
          <w:tcPr>
            <w:tcW w:w="680" w:type="pct"/>
            <w:shd w:val="clear" w:color="auto" w:fill="E6E6E6"/>
          </w:tcPr>
          <w:p w14:paraId="397F295C" w14:textId="2A68E4E7" w:rsidR="00CE73FB" w:rsidRPr="004E3412" w:rsidRDefault="00CE73FB" w:rsidP="00CE73FB">
            <w:pPr>
              <w:spacing w:after="0"/>
              <w:rPr>
                <w:rFonts w:cs="Arial"/>
                <w:b/>
                <w:bCs/>
                <w:iCs/>
                <w:szCs w:val="20"/>
              </w:rPr>
            </w:pPr>
            <w:r w:rsidRPr="004E3412">
              <w:rPr>
                <w:rFonts w:cs="Arial"/>
                <w:b/>
                <w:bCs/>
                <w:iCs/>
                <w:szCs w:val="20"/>
              </w:rPr>
              <w:t>202</w:t>
            </w:r>
            <w:r w:rsidR="00E31FC7" w:rsidRPr="00E31FC7">
              <w:rPr>
                <w:rFonts w:cs="Arial"/>
                <w:b/>
                <w:bCs/>
                <w:iCs/>
                <w:szCs w:val="20"/>
                <w:highlight w:val="yellow"/>
              </w:rPr>
              <w:t>x</w:t>
            </w:r>
          </w:p>
        </w:tc>
        <w:tc>
          <w:tcPr>
            <w:tcW w:w="682" w:type="pct"/>
            <w:shd w:val="clear" w:color="auto" w:fill="E6E6E6"/>
          </w:tcPr>
          <w:p w14:paraId="5E627A2C" w14:textId="600EBFA8" w:rsidR="00CE73FB" w:rsidRPr="004E3412" w:rsidRDefault="00CE73FB" w:rsidP="00CE73FB">
            <w:pPr>
              <w:spacing w:after="0"/>
              <w:rPr>
                <w:rFonts w:cs="Arial"/>
                <w:b/>
                <w:bCs/>
                <w:iCs/>
                <w:szCs w:val="20"/>
              </w:rPr>
            </w:pPr>
            <w:r w:rsidRPr="004E3412">
              <w:rPr>
                <w:rFonts w:cs="Arial"/>
                <w:b/>
                <w:bCs/>
                <w:iCs/>
                <w:szCs w:val="20"/>
              </w:rPr>
              <w:t>202</w:t>
            </w:r>
            <w:r w:rsidR="00E31FC7" w:rsidRPr="00E31FC7">
              <w:rPr>
                <w:rFonts w:cs="Arial"/>
                <w:b/>
                <w:bCs/>
                <w:iCs/>
                <w:szCs w:val="20"/>
                <w:highlight w:val="yellow"/>
              </w:rPr>
              <w:t>x</w:t>
            </w:r>
          </w:p>
        </w:tc>
        <w:tc>
          <w:tcPr>
            <w:tcW w:w="635" w:type="pct"/>
            <w:shd w:val="clear" w:color="auto" w:fill="E6E6E6"/>
          </w:tcPr>
          <w:p w14:paraId="02F5DC54" w14:textId="77777777" w:rsidR="00CE73FB" w:rsidRPr="004E3412" w:rsidRDefault="00CE73FB" w:rsidP="00CE73FB">
            <w:pPr>
              <w:spacing w:after="0"/>
              <w:rPr>
                <w:rFonts w:cs="Arial"/>
                <w:b/>
                <w:bCs/>
                <w:iCs/>
                <w:szCs w:val="20"/>
              </w:rPr>
            </w:pPr>
            <w:r w:rsidRPr="004E3412">
              <w:rPr>
                <w:rFonts w:cs="Arial"/>
                <w:b/>
                <w:bCs/>
                <w:iCs/>
                <w:szCs w:val="20"/>
              </w:rPr>
              <w:t xml:space="preserve">TOTAL </w:t>
            </w:r>
          </w:p>
        </w:tc>
      </w:tr>
      <w:tr w:rsidR="00CE73FB" w:rsidRPr="004E3412" w14:paraId="25A043A0" w14:textId="77777777" w:rsidTr="00CE73FB">
        <w:trPr>
          <w:cantSplit/>
        </w:trPr>
        <w:tc>
          <w:tcPr>
            <w:tcW w:w="1017" w:type="pct"/>
          </w:tcPr>
          <w:p w14:paraId="2FBC56CB" w14:textId="77777777" w:rsidR="00CE73FB" w:rsidRPr="004E3412" w:rsidRDefault="00CE73FB" w:rsidP="00CE73FB">
            <w:pPr>
              <w:spacing w:after="0"/>
              <w:rPr>
                <w:rFonts w:cs="Arial"/>
                <w:b/>
                <w:bCs/>
                <w:i/>
                <w:iCs/>
                <w:szCs w:val="20"/>
              </w:rPr>
            </w:pPr>
            <w:r w:rsidRPr="004E3412">
              <w:rPr>
                <w:rFonts w:cs="Arial"/>
                <w:b/>
                <w:bCs/>
                <w:iCs/>
                <w:szCs w:val="20"/>
              </w:rPr>
              <w:t>&lt;Insert Administering Institution name&gt;</w:t>
            </w:r>
          </w:p>
        </w:tc>
        <w:tc>
          <w:tcPr>
            <w:tcW w:w="626" w:type="pct"/>
          </w:tcPr>
          <w:p w14:paraId="675A7007"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1388A4EC"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7C2BA62E"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3193389C" w14:textId="77777777" w:rsidR="00CE73FB" w:rsidRPr="004E3412" w:rsidRDefault="00CE73FB" w:rsidP="00CE73FB">
            <w:pPr>
              <w:spacing w:after="0"/>
              <w:rPr>
                <w:rFonts w:cs="Arial"/>
                <w:b/>
                <w:iCs/>
                <w:szCs w:val="20"/>
              </w:rPr>
            </w:pPr>
            <w:r w:rsidRPr="004E3412">
              <w:rPr>
                <w:rFonts w:cs="Arial"/>
                <w:b/>
                <w:iCs/>
                <w:szCs w:val="20"/>
              </w:rPr>
              <w:t>$</w:t>
            </w:r>
          </w:p>
        </w:tc>
        <w:tc>
          <w:tcPr>
            <w:tcW w:w="682" w:type="pct"/>
          </w:tcPr>
          <w:p w14:paraId="77EF82EC" w14:textId="77777777" w:rsidR="00CE73FB" w:rsidRPr="004E3412" w:rsidRDefault="00CE73FB" w:rsidP="00CE73FB">
            <w:pPr>
              <w:spacing w:after="0"/>
              <w:rPr>
                <w:rFonts w:cs="Arial"/>
                <w:b/>
                <w:iCs/>
                <w:szCs w:val="20"/>
              </w:rPr>
            </w:pPr>
            <w:r w:rsidRPr="004E3412">
              <w:rPr>
                <w:rFonts w:cs="Arial"/>
                <w:b/>
                <w:iCs/>
                <w:szCs w:val="20"/>
              </w:rPr>
              <w:t>$</w:t>
            </w:r>
          </w:p>
        </w:tc>
        <w:tc>
          <w:tcPr>
            <w:tcW w:w="635" w:type="pct"/>
          </w:tcPr>
          <w:p w14:paraId="3A7E982A" w14:textId="77777777" w:rsidR="00CE73FB" w:rsidRPr="004E3412" w:rsidRDefault="00CE73FB" w:rsidP="00CE73FB">
            <w:pPr>
              <w:spacing w:after="0"/>
              <w:rPr>
                <w:rFonts w:cs="Arial"/>
                <w:b/>
                <w:iCs/>
                <w:szCs w:val="20"/>
              </w:rPr>
            </w:pPr>
            <w:r w:rsidRPr="004E3412">
              <w:rPr>
                <w:rFonts w:cs="Arial"/>
                <w:b/>
                <w:iCs/>
                <w:szCs w:val="20"/>
              </w:rPr>
              <w:t>$</w:t>
            </w:r>
          </w:p>
        </w:tc>
      </w:tr>
      <w:tr w:rsidR="00CE73FB" w:rsidRPr="004E3412" w14:paraId="6FC515D4" w14:textId="77777777" w:rsidTr="00CE73FB">
        <w:trPr>
          <w:cantSplit/>
        </w:trPr>
        <w:tc>
          <w:tcPr>
            <w:tcW w:w="1017" w:type="pct"/>
          </w:tcPr>
          <w:p w14:paraId="104F05BA" w14:textId="77777777" w:rsidR="00CE73FB" w:rsidRPr="004E3412" w:rsidRDefault="00CE73FB" w:rsidP="00CE73FB">
            <w:pPr>
              <w:spacing w:after="0"/>
              <w:rPr>
                <w:rFonts w:cs="Arial"/>
                <w:b/>
                <w:bCs/>
                <w:iCs/>
                <w:szCs w:val="20"/>
              </w:rPr>
            </w:pPr>
            <w:r w:rsidRPr="004E3412">
              <w:rPr>
                <w:rFonts w:cs="Arial"/>
                <w:b/>
                <w:bCs/>
                <w:iCs/>
                <w:szCs w:val="20"/>
              </w:rPr>
              <w:t>&lt;Insert Participating Institution name&gt;</w:t>
            </w:r>
          </w:p>
        </w:tc>
        <w:tc>
          <w:tcPr>
            <w:tcW w:w="626" w:type="pct"/>
          </w:tcPr>
          <w:p w14:paraId="429B77AD"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614B1025"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17B755A7"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6F5DA4F5" w14:textId="77777777" w:rsidR="00CE73FB" w:rsidRPr="004E3412" w:rsidRDefault="00CE73FB" w:rsidP="00CE73FB">
            <w:pPr>
              <w:spacing w:after="0"/>
              <w:rPr>
                <w:rFonts w:cs="Arial"/>
                <w:b/>
                <w:iCs/>
                <w:szCs w:val="20"/>
              </w:rPr>
            </w:pPr>
            <w:r w:rsidRPr="004E3412">
              <w:rPr>
                <w:rFonts w:cs="Arial"/>
                <w:b/>
                <w:iCs/>
                <w:szCs w:val="20"/>
              </w:rPr>
              <w:t>$</w:t>
            </w:r>
          </w:p>
        </w:tc>
        <w:tc>
          <w:tcPr>
            <w:tcW w:w="682" w:type="pct"/>
          </w:tcPr>
          <w:p w14:paraId="768E3B2B" w14:textId="77777777" w:rsidR="00CE73FB" w:rsidRPr="004E3412" w:rsidRDefault="00CE73FB" w:rsidP="00CE73FB">
            <w:pPr>
              <w:spacing w:after="0"/>
              <w:rPr>
                <w:rFonts w:cs="Arial"/>
                <w:b/>
                <w:iCs/>
                <w:szCs w:val="20"/>
              </w:rPr>
            </w:pPr>
            <w:r w:rsidRPr="004E3412">
              <w:rPr>
                <w:rFonts w:cs="Arial"/>
                <w:b/>
                <w:iCs/>
                <w:szCs w:val="20"/>
              </w:rPr>
              <w:t>$</w:t>
            </w:r>
          </w:p>
        </w:tc>
        <w:tc>
          <w:tcPr>
            <w:tcW w:w="635" w:type="pct"/>
          </w:tcPr>
          <w:p w14:paraId="4980DDAD" w14:textId="77777777" w:rsidR="00CE73FB" w:rsidRPr="004E3412" w:rsidRDefault="00CE73FB" w:rsidP="00CE73FB">
            <w:pPr>
              <w:spacing w:after="0"/>
              <w:rPr>
                <w:rFonts w:cs="Arial"/>
                <w:b/>
                <w:iCs/>
                <w:szCs w:val="20"/>
              </w:rPr>
            </w:pPr>
            <w:r w:rsidRPr="004E3412">
              <w:rPr>
                <w:rFonts w:cs="Arial"/>
                <w:b/>
                <w:iCs/>
                <w:szCs w:val="20"/>
              </w:rPr>
              <w:t>$</w:t>
            </w:r>
          </w:p>
        </w:tc>
      </w:tr>
      <w:tr w:rsidR="00CE73FB" w:rsidRPr="004E3412" w14:paraId="588E0070" w14:textId="77777777" w:rsidTr="00CE73FB">
        <w:trPr>
          <w:cantSplit/>
        </w:trPr>
        <w:tc>
          <w:tcPr>
            <w:tcW w:w="1017" w:type="pct"/>
          </w:tcPr>
          <w:p w14:paraId="76E35A00" w14:textId="77777777" w:rsidR="00CE73FB" w:rsidRPr="004E3412" w:rsidRDefault="00CE73FB" w:rsidP="00CE73FB">
            <w:pPr>
              <w:spacing w:after="0"/>
              <w:rPr>
                <w:rFonts w:cs="Arial"/>
                <w:b/>
                <w:bCs/>
                <w:iCs/>
                <w:szCs w:val="20"/>
              </w:rPr>
            </w:pPr>
            <w:r w:rsidRPr="004E3412">
              <w:rPr>
                <w:rFonts w:cs="Arial"/>
                <w:b/>
                <w:bCs/>
                <w:iCs/>
                <w:szCs w:val="20"/>
              </w:rPr>
              <w:t>&lt;Insert Participating Institution name&gt;</w:t>
            </w:r>
          </w:p>
        </w:tc>
        <w:tc>
          <w:tcPr>
            <w:tcW w:w="626" w:type="pct"/>
          </w:tcPr>
          <w:p w14:paraId="0B00B919"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35C9BABE"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170DC984" w14:textId="77777777" w:rsidR="00CE73FB" w:rsidRPr="004E3412" w:rsidRDefault="00CE73FB" w:rsidP="00CE73FB">
            <w:pPr>
              <w:spacing w:after="0"/>
              <w:rPr>
                <w:rFonts w:cs="Arial"/>
                <w:b/>
                <w:iCs/>
                <w:szCs w:val="20"/>
              </w:rPr>
            </w:pPr>
            <w:r w:rsidRPr="004E3412">
              <w:rPr>
                <w:rFonts w:cs="Arial"/>
                <w:b/>
                <w:iCs/>
                <w:szCs w:val="20"/>
              </w:rPr>
              <w:t>$</w:t>
            </w:r>
          </w:p>
        </w:tc>
        <w:tc>
          <w:tcPr>
            <w:tcW w:w="680" w:type="pct"/>
          </w:tcPr>
          <w:p w14:paraId="06F8932A" w14:textId="77777777" w:rsidR="00CE73FB" w:rsidRPr="004E3412" w:rsidRDefault="00CE73FB" w:rsidP="00CE73FB">
            <w:pPr>
              <w:spacing w:after="0"/>
              <w:rPr>
                <w:rFonts w:cs="Arial"/>
                <w:b/>
                <w:iCs/>
                <w:szCs w:val="20"/>
              </w:rPr>
            </w:pPr>
            <w:r w:rsidRPr="004E3412">
              <w:rPr>
                <w:rFonts w:cs="Arial"/>
                <w:b/>
                <w:iCs/>
                <w:szCs w:val="20"/>
              </w:rPr>
              <w:t>$</w:t>
            </w:r>
          </w:p>
        </w:tc>
        <w:tc>
          <w:tcPr>
            <w:tcW w:w="682" w:type="pct"/>
          </w:tcPr>
          <w:p w14:paraId="09326D4E" w14:textId="77777777" w:rsidR="00CE73FB" w:rsidRPr="004E3412" w:rsidRDefault="00CE73FB" w:rsidP="00CE73FB">
            <w:pPr>
              <w:spacing w:after="0"/>
              <w:rPr>
                <w:rFonts w:cs="Arial"/>
                <w:b/>
                <w:iCs/>
                <w:szCs w:val="20"/>
              </w:rPr>
            </w:pPr>
            <w:r w:rsidRPr="004E3412">
              <w:rPr>
                <w:rFonts w:cs="Arial"/>
                <w:b/>
                <w:iCs/>
                <w:szCs w:val="20"/>
              </w:rPr>
              <w:t>$</w:t>
            </w:r>
          </w:p>
        </w:tc>
        <w:tc>
          <w:tcPr>
            <w:tcW w:w="635" w:type="pct"/>
          </w:tcPr>
          <w:p w14:paraId="6E9801E7" w14:textId="77777777" w:rsidR="00CE73FB" w:rsidRPr="004E3412" w:rsidRDefault="00CE73FB" w:rsidP="00CE73FB">
            <w:pPr>
              <w:spacing w:after="0"/>
              <w:rPr>
                <w:rFonts w:cs="Arial"/>
                <w:b/>
                <w:iCs/>
                <w:szCs w:val="20"/>
              </w:rPr>
            </w:pPr>
            <w:r w:rsidRPr="004E3412">
              <w:rPr>
                <w:rFonts w:cs="Arial"/>
                <w:b/>
                <w:iCs/>
                <w:szCs w:val="20"/>
              </w:rPr>
              <w:t>$</w:t>
            </w:r>
          </w:p>
        </w:tc>
      </w:tr>
      <w:tr w:rsidR="00CE73FB" w:rsidRPr="004E3412" w14:paraId="51E1F069" w14:textId="77777777" w:rsidTr="00F57DE8">
        <w:trPr>
          <w:cantSplit/>
        </w:trPr>
        <w:tc>
          <w:tcPr>
            <w:tcW w:w="1017" w:type="pct"/>
          </w:tcPr>
          <w:p w14:paraId="5AB3BCE6" w14:textId="77777777" w:rsidR="00CE73FB" w:rsidRPr="004E3412" w:rsidRDefault="00CE73FB" w:rsidP="00F57DE8">
            <w:pPr>
              <w:rPr>
                <w:rFonts w:cs="Arial"/>
                <w:b/>
                <w:bCs/>
                <w:iCs/>
                <w:szCs w:val="20"/>
              </w:rPr>
            </w:pPr>
          </w:p>
        </w:tc>
        <w:tc>
          <w:tcPr>
            <w:tcW w:w="626" w:type="pct"/>
          </w:tcPr>
          <w:p w14:paraId="3C62B931" w14:textId="77777777" w:rsidR="00CE73FB" w:rsidRPr="004E3412" w:rsidRDefault="00CE73FB" w:rsidP="00F57DE8">
            <w:pPr>
              <w:rPr>
                <w:rFonts w:cs="Arial"/>
                <w:b/>
                <w:iCs/>
                <w:szCs w:val="20"/>
              </w:rPr>
            </w:pPr>
          </w:p>
        </w:tc>
        <w:tc>
          <w:tcPr>
            <w:tcW w:w="680" w:type="pct"/>
          </w:tcPr>
          <w:p w14:paraId="32676D62" w14:textId="77777777" w:rsidR="00CE73FB" w:rsidRPr="004E3412" w:rsidRDefault="00CE73FB" w:rsidP="00F57DE8">
            <w:pPr>
              <w:rPr>
                <w:rFonts w:cs="Arial"/>
                <w:b/>
                <w:iCs/>
                <w:szCs w:val="20"/>
              </w:rPr>
            </w:pPr>
          </w:p>
        </w:tc>
        <w:tc>
          <w:tcPr>
            <w:tcW w:w="680" w:type="pct"/>
          </w:tcPr>
          <w:p w14:paraId="44DC279C" w14:textId="77777777" w:rsidR="00CE73FB" w:rsidRPr="004E3412" w:rsidRDefault="00CE73FB" w:rsidP="00F57DE8">
            <w:pPr>
              <w:rPr>
                <w:rFonts w:cs="Arial"/>
                <w:b/>
                <w:iCs/>
                <w:szCs w:val="20"/>
              </w:rPr>
            </w:pPr>
          </w:p>
        </w:tc>
        <w:tc>
          <w:tcPr>
            <w:tcW w:w="680" w:type="pct"/>
          </w:tcPr>
          <w:p w14:paraId="4CE871CC" w14:textId="77777777" w:rsidR="00CE73FB" w:rsidRPr="004E3412" w:rsidRDefault="00CE73FB" w:rsidP="00F57DE8">
            <w:pPr>
              <w:rPr>
                <w:rFonts w:cs="Arial"/>
                <w:b/>
                <w:iCs/>
                <w:szCs w:val="20"/>
              </w:rPr>
            </w:pPr>
          </w:p>
        </w:tc>
        <w:tc>
          <w:tcPr>
            <w:tcW w:w="682" w:type="pct"/>
          </w:tcPr>
          <w:p w14:paraId="0C628F0E" w14:textId="77777777" w:rsidR="00CE73FB" w:rsidRPr="004E3412" w:rsidRDefault="00CE73FB" w:rsidP="00F57DE8">
            <w:pPr>
              <w:rPr>
                <w:rFonts w:cs="Arial"/>
                <w:b/>
                <w:iCs/>
                <w:szCs w:val="20"/>
              </w:rPr>
            </w:pPr>
          </w:p>
        </w:tc>
        <w:tc>
          <w:tcPr>
            <w:tcW w:w="635" w:type="pct"/>
          </w:tcPr>
          <w:p w14:paraId="3C16CDCC" w14:textId="77777777" w:rsidR="00CE73FB" w:rsidRPr="004E3412" w:rsidRDefault="00CE73FB" w:rsidP="00F57DE8">
            <w:pPr>
              <w:rPr>
                <w:rFonts w:cs="Arial"/>
                <w:b/>
                <w:iCs/>
                <w:szCs w:val="20"/>
              </w:rPr>
            </w:pPr>
          </w:p>
        </w:tc>
      </w:tr>
      <w:tr w:rsidR="00CE73FB" w:rsidRPr="004E3412" w14:paraId="1B492052" w14:textId="77777777" w:rsidTr="00CE73FB">
        <w:trPr>
          <w:cantSplit/>
        </w:trPr>
        <w:tc>
          <w:tcPr>
            <w:tcW w:w="1017" w:type="pct"/>
          </w:tcPr>
          <w:p w14:paraId="63D0DC29" w14:textId="77777777" w:rsidR="00CE73FB" w:rsidRPr="004E3412" w:rsidRDefault="00CE73FB" w:rsidP="00CE73FB">
            <w:pPr>
              <w:spacing w:after="0"/>
              <w:rPr>
                <w:rFonts w:cs="Arial"/>
                <w:b/>
                <w:bCs/>
                <w:iCs/>
                <w:szCs w:val="20"/>
              </w:rPr>
            </w:pPr>
            <w:r w:rsidRPr="004E3412">
              <w:rPr>
                <w:rFonts w:cs="Arial"/>
                <w:b/>
                <w:bCs/>
                <w:iCs/>
                <w:szCs w:val="20"/>
              </w:rPr>
              <w:t>Total NHMRC Grant (indicative only)</w:t>
            </w:r>
          </w:p>
        </w:tc>
        <w:tc>
          <w:tcPr>
            <w:tcW w:w="626" w:type="pct"/>
          </w:tcPr>
          <w:p w14:paraId="5E9AFFF0" w14:textId="77F526EA" w:rsidR="00CE73FB" w:rsidRPr="004E3412" w:rsidRDefault="00CE73FB" w:rsidP="00CE73FB">
            <w:pPr>
              <w:spacing w:after="0"/>
              <w:rPr>
                <w:rFonts w:cs="Arial"/>
                <w:b/>
                <w:iCs/>
                <w:szCs w:val="20"/>
              </w:rPr>
            </w:pPr>
            <w:r w:rsidRPr="004E3412">
              <w:rPr>
                <w:rFonts w:cs="Arial"/>
                <w:b/>
                <w:iCs/>
                <w:szCs w:val="20"/>
              </w:rPr>
              <w:t xml:space="preserve">$Total </w:t>
            </w:r>
          </w:p>
        </w:tc>
        <w:tc>
          <w:tcPr>
            <w:tcW w:w="680" w:type="pct"/>
          </w:tcPr>
          <w:p w14:paraId="7B597B5E" w14:textId="77777777" w:rsidR="00CE73FB" w:rsidRPr="004E3412" w:rsidRDefault="00CE73FB" w:rsidP="00CE73FB">
            <w:pPr>
              <w:spacing w:after="0"/>
              <w:rPr>
                <w:rFonts w:cs="Arial"/>
                <w:b/>
                <w:iCs/>
                <w:szCs w:val="20"/>
              </w:rPr>
            </w:pPr>
            <w:r w:rsidRPr="004E3412">
              <w:rPr>
                <w:rFonts w:cs="Arial"/>
                <w:b/>
                <w:iCs/>
                <w:szCs w:val="20"/>
              </w:rPr>
              <w:t>$ Total</w:t>
            </w:r>
          </w:p>
        </w:tc>
        <w:tc>
          <w:tcPr>
            <w:tcW w:w="680" w:type="pct"/>
          </w:tcPr>
          <w:p w14:paraId="32DEB58B" w14:textId="77777777" w:rsidR="00CE73FB" w:rsidRPr="004E3412" w:rsidRDefault="00CE73FB" w:rsidP="00CE73FB">
            <w:pPr>
              <w:spacing w:after="0"/>
              <w:rPr>
                <w:rFonts w:cs="Arial"/>
                <w:b/>
                <w:iCs/>
                <w:szCs w:val="20"/>
              </w:rPr>
            </w:pPr>
            <w:r w:rsidRPr="004E3412">
              <w:rPr>
                <w:rFonts w:cs="Arial"/>
                <w:b/>
                <w:iCs/>
                <w:szCs w:val="20"/>
              </w:rPr>
              <w:t>$ Total</w:t>
            </w:r>
          </w:p>
        </w:tc>
        <w:tc>
          <w:tcPr>
            <w:tcW w:w="680" w:type="pct"/>
          </w:tcPr>
          <w:p w14:paraId="24E75AA8" w14:textId="77777777" w:rsidR="00CE73FB" w:rsidRPr="004E3412" w:rsidRDefault="00CE73FB" w:rsidP="00CE73FB">
            <w:pPr>
              <w:spacing w:after="0"/>
              <w:rPr>
                <w:rFonts w:cs="Arial"/>
                <w:b/>
                <w:iCs/>
                <w:szCs w:val="20"/>
              </w:rPr>
            </w:pPr>
            <w:r w:rsidRPr="004E3412">
              <w:rPr>
                <w:rFonts w:cs="Arial"/>
                <w:b/>
                <w:iCs/>
                <w:szCs w:val="20"/>
              </w:rPr>
              <w:t>$ Total</w:t>
            </w:r>
          </w:p>
        </w:tc>
        <w:tc>
          <w:tcPr>
            <w:tcW w:w="682" w:type="pct"/>
          </w:tcPr>
          <w:p w14:paraId="5A8DAB9B" w14:textId="77777777" w:rsidR="00CE73FB" w:rsidRPr="004E3412" w:rsidRDefault="00CE73FB" w:rsidP="00CE73FB">
            <w:pPr>
              <w:spacing w:after="0"/>
              <w:rPr>
                <w:rFonts w:cs="Arial"/>
                <w:b/>
                <w:iCs/>
                <w:szCs w:val="20"/>
              </w:rPr>
            </w:pPr>
            <w:r w:rsidRPr="004E3412">
              <w:rPr>
                <w:rFonts w:cs="Arial"/>
                <w:b/>
                <w:iCs/>
                <w:szCs w:val="20"/>
              </w:rPr>
              <w:t>$ Total</w:t>
            </w:r>
          </w:p>
        </w:tc>
        <w:tc>
          <w:tcPr>
            <w:tcW w:w="635" w:type="pct"/>
          </w:tcPr>
          <w:p w14:paraId="07FD4B94" w14:textId="77777777" w:rsidR="00CE73FB" w:rsidRPr="004E3412" w:rsidRDefault="00CE73FB" w:rsidP="00CE73FB">
            <w:pPr>
              <w:spacing w:after="0"/>
              <w:rPr>
                <w:rFonts w:cs="Arial"/>
                <w:b/>
                <w:iCs/>
                <w:szCs w:val="20"/>
              </w:rPr>
            </w:pPr>
            <w:r w:rsidRPr="004E3412">
              <w:rPr>
                <w:rFonts w:cs="Arial"/>
                <w:b/>
                <w:iCs/>
                <w:szCs w:val="20"/>
              </w:rPr>
              <w:t>$ Total</w:t>
            </w:r>
          </w:p>
        </w:tc>
      </w:tr>
    </w:tbl>
    <w:p w14:paraId="04CEB50A" w14:textId="77777777" w:rsidR="00CE73FB" w:rsidRPr="00AF50BB" w:rsidRDefault="00CE73FB">
      <w:pPr>
        <w:rPr>
          <w:b/>
          <w:bCs/>
        </w:rPr>
      </w:pPr>
    </w:p>
    <w:sectPr w:rsidR="00CE73FB" w:rsidRPr="00AF50B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7B09" w14:textId="77777777" w:rsidR="00A85C7E" w:rsidRDefault="00A85C7E">
      <w:pPr>
        <w:spacing w:after="0" w:line="240" w:lineRule="auto"/>
      </w:pPr>
      <w:r>
        <w:separator/>
      </w:r>
    </w:p>
  </w:endnote>
  <w:endnote w:type="continuationSeparator" w:id="0">
    <w:p w14:paraId="2FA5D12C" w14:textId="77777777" w:rsidR="00A85C7E" w:rsidRDefault="00A8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alatino">
    <w:panose1 w:val="020406020503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772734"/>
      <w:docPartObj>
        <w:docPartGallery w:val="Page Numbers (Bottom of Page)"/>
        <w:docPartUnique/>
      </w:docPartObj>
    </w:sdtPr>
    <w:sdtContent>
      <w:sdt>
        <w:sdtPr>
          <w:id w:val="-1769616900"/>
          <w:docPartObj>
            <w:docPartGallery w:val="Page Numbers (Top of Page)"/>
            <w:docPartUnique/>
          </w:docPartObj>
        </w:sdtPr>
        <w:sdtContent>
          <w:p w14:paraId="3AD0208B" w14:textId="77777777" w:rsidR="008D4FFE" w:rsidRDefault="00836A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7D3D7A" w14:textId="77777777" w:rsidR="008D4FFE" w:rsidRDefault="008D4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7654C" w14:textId="77777777" w:rsidR="00A85C7E" w:rsidRDefault="00A85C7E">
      <w:pPr>
        <w:spacing w:after="0" w:line="240" w:lineRule="auto"/>
      </w:pPr>
      <w:r>
        <w:separator/>
      </w:r>
    </w:p>
  </w:footnote>
  <w:footnote w:type="continuationSeparator" w:id="0">
    <w:p w14:paraId="6C11ACD5" w14:textId="77777777" w:rsidR="00A85C7E" w:rsidRDefault="00A85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43E"/>
    <w:multiLevelType w:val="hybridMultilevel"/>
    <w:tmpl w:val="74926F20"/>
    <w:lvl w:ilvl="0" w:tplc="235E3A22">
      <w:start w:val="1"/>
      <w:numFmt w:val="lowerLetter"/>
      <w:lvlText w:val="(%1)"/>
      <w:lvlJc w:val="left"/>
      <w:pPr>
        <w:ind w:left="1146" w:hanging="360"/>
      </w:pPr>
      <w:rPr>
        <w:rFonts w:hint="default"/>
      </w:rPr>
    </w:lvl>
    <w:lvl w:ilvl="1" w:tplc="7FBCC228" w:tentative="1">
      <w:start w:val="1"/>
      <w:numFmt w:val="lowerLetter"/>
      <w:lvlText w:val="%2."/>
      <w:lvlJc w:val="left"/>
      <w:pPr>
        <w:ind w:left="1866" w:hanging="360"/>
      </w:pPr>
    </w:lvl>
    <w:lvl w:ilvl="2" w:tplc="FA4019CE" w:tentative="1">
      <w:start w:val="1"/>
      <w:numFmt w:val="lowerRoman"/>
      <w:lvlText w:val="%3."/>
      <w:lvlJc w:val="right"/>
      <w:pPr>
        <w:ind w:left="2586" w:hanging="180"/>
      </w:pPr>
    </w:lvl>
    <w:lvl w:ilvl="3" w:tplc="42D6590A" w:tentative="1">
      <w:start w:val="1"/>
      <w:numFmt w:val="decimal"/>
      <w:lvlText w:val="%4."/>
      <w:lvlJc w:val="left"/>
      <w:pPr>
        <w:ind w:left="3306" w:hanging="360"/>
      </w:pPr>
    </w:lvl>
    <w:lvl w:ilvl="4" w:tplc="71D4767A" w:tentative="1">
      <w:start w:val="1"/>
      <w:numFmt w:val="lowerLetter"/>
      <w:lvlText w:val="%5."/>
      <w:lvlJc w:val="left"/>
      <w:pPr>
        <w:ind w:left="4026" w:hanging="360"/>
      </w:pPr>
    </w:lvl>
    <w:lvl w:ilvl="5" w:tplc="8DFA562C" w:tentative="1">
      <w:start w:val="1"/>
      <w:numFmt w:val="lowerRoman"/>
      <w:lvlText w:val="%6."/>
      <w:lvlJc w:val="right"/>
      <w:pPr>
        <w:ind w:left="4746" w:hanging="180"/>
      </w:pPr>
    </w:lvl>
    <w:lvl w:ilvl="6" w:tplc="3A1228E0" w:tentative="1">
      <w:start w:val="1"/>
      <w:numFmt w:val="decimal"/>
      <w:lvlText w:val="%7."/>
      <w:lvlJc w:val="left"/>
      <w:pPr>
        <w:ind w:left="5466" w:hanging="360"/>
      </w:pPr>
    </w:lvl>
    <w:lvl w:ilvl="7" w:tplc="7E9A5BCC" w:tentative="1">
      <w:start w:val="1"/>
      <w:numFmt w:val="lowerLetter"/>
      <w:lvlText w:val="%8."/>
      <w:lvlJc w:val="left"/>
      <w:pPr>
        <w:ind w:left="6186" w:hanging="360"/>
      </w:pPr>
    </w:lvl>
    <w:lvl w:ilvl="8" w:tplc="0D4C8DD2" w:tentative="1">
      <w:start w:val="1"/>
      <w:numFmt w:val="lowerRoman"/>
      <w:lvlText w:val="%9."/>
      <w:lvlJc w:val="right"/>
      <w:pPr>
        <w:ind w:left="6906" w:hanging="180"/>
      </w:pPr>
    </w:lvl>
  </w:abstractNum>
  <w:abstractNum w:abstractNumId="1" w15:restartNumberingAfterBreak="0">
    <w:nsid w:val="05A37435"/>
    <w:multiLevelType w:val="hybridMultilevel"/>
    <w:tmpl w:val="D6587C42"/>
    <w:lvl w:ilvl="0" w:tplc="E56CFBE2">
      <w:start w:val="1"/>
      <w:numFmt w:val="lowerLetter"/>
      <w:lvlText w:val="(%1)"/>
      <w:lvlJc w:val="left"/>
      <w:pPr>
        <w:ind w:left="1400" w:hanging="360"/>
      </w:pPr>
      <w:rPr>
        <w:rFonts w:hint="default"/>
      </w:r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05E7215A"/>
    <w:multiLevelType w:val="multilevel"/>
    <w:tmpl w:val="204A17B2"/>
    <w:lvl w:ilvl="0">
      <w:start w:val="10"/>
      <w:numFmt w:val="decimal"/>
      <w:lvlText w:val="%1."/>
      <w:lvlJc w:val="left"/>
      <w:pPr>
        <w:ind w:left="360" w:hanging="360"/>
      </w:pPr>
      <w:rPr>
        <w:rFonts w:hint="default"/>
        <w:b/>
        <w:i w:val="0"/>
      </w:rPr>
    </w:lvl>
    <w:lvl w:ilvl="1">
      <w:start w:val="12"/>
      <w:numFmt w:val="decimal"/>
      <w:lvlText w:val="%1.%2."/>
      <w:lvlJc w:val="left"/>
      <w:pPr>
        <w:ind w:left="432" w:hanging="432"/>
      </w:pPr>
      <w:rPr>
        <w:rFonts w:hint="default"/>
        <w:b w:val="0"/>
        <w:i w:val="0"/>
        <w:sz w:val="20"/>
        <w:szCs w:val="20"/>
      </w:rPr>
    </w:lvl>
    <w:lvl w:ilvl="2">
      <w:start w:val="1"/>
      <w:numFmt w:val="lowerLetter"/>
      <w:lvlText w:val="(%3)"/>
      <w:lvlJc w:val="left"/>
      <w:pPr>
        <w:ind w:left="1224" w:hanging="504"/>
      </w:pPr>
      <w:rPr>
        <w:rFonts w:ascii="Arial" w:eastAsia="Times New Roman" w:hAnsi="Arial" w:cs="Arial" w:hint="default"/>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CE5016"/>
    <w:multiLevelType w:val="hybridMultilevel"/>
    <w:tmpl w:val="8AE4F52A"/>
    <w:lvl w:ilvl="0" w:tplc="DFC649B8">
      <w:start w:val="1"/>
      <w:numFmt w:val="bullet"/>
      <w:lvlText w:val="-"/>
      <w:lvlJc w:val="left"/>
      <w:pPr>
        <w:ind w:left="2880" w:hanging="360"/>
      </w:pPr>
      <w:rPr>
        <w:rFonts w:ascii="Calibri" w:eastAsiaTheme="minorHAnsi" w:hAnsi="Calibri" w:cs="Calibri"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 w15:restartNumberingAfterBreak="0">
    <w:nsid w:val="0BD17BC6"/>
    <w:multiLevelType w:val="hybridMultilevel"/>
    <w:tmpl w:val="3B00E14C"/>
    <w:lvl w:ilvl="0" w:tplc="1C2634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444F5B"/>
    <w:multiLevelType w:val="hybridMultilevel"/>
    <w:tmpl w:val="59B4CC64"/>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6" w15:restartNumberingAfterBreak="0">
    <w:nsid w:val="14EA0B17"/>
    <w:multiLevelType w:val="multilevel"/>
    <w:tmpl w:val="21CCED5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lowerLetter"/>
      <w:lvlText w:val="(%3)"/>
      <w:lvlJc w:val="left"/>
      <w:pPr>
        <w:ind w:left="1224" w:hanging="504"/>
      </w:pPr>
      <w:rPr>
        <w:rFonts w:hint="default"/>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4F1A66"/>
    <w:multiLevelType w:val="hybridMultilevel"/>
    <w:tmpl w:val="080C1FBE"/>
    <w:lvl w:ilvl="0" w:tplc="22C43A88">
      <w:start w:val="1"/>
      <w:numFmt w:val="lowerLetter"/>
      <w:lvlText w:val="(%1)"/>
      <w:lvlJc w:val="left"/>
      <w:pPr>
        <w:tabs>
          <w:tab w:val="num" w:pos="1400"/>
        </w:tabs>
        <w:ind w:left="1400" w:hanging="720"/>
      </w:pPr>
      <w:rPr>
        <w:rFonts w:hint="default"/>
        <w:b w:val="0"/>
        <w:bCs w:val="0"/>
      </w:rPr>
    </w:lvl>
    <w:lvl w:ilvl="1" w:tplc="0C090019">
      <w:start w:val="1"/>
      <w:numFmt w:val="lowerLetter"/>
      <w:lvlText w:val="%2."/>
      <w:lvlJc w:val="left"/>
      <w:pPr>
        <w:ind w:left="1334" w:hanging="360"/>
      </w:pPr>
    </w:lvl>
    <w:lvl w:ilvl="2" w:tplc="0C09001B" w:tentative="1">
      <w:start w:val="1"/>
      <w:numFmt w:val="lowerRoman"/>
      <w:lvlText w:val="%3."/>
      <w:lvlJc w:val="right"/>
      <w:pPr>
        <w:ind w:left="2054" w:hanging="180"/>
      </w:pPr>
    </w:lvl>
    <w:lvl w:ilvl="3" w:tplc="0C09000F" w:tentative="1">
      <w:start w:val="1"/>
      <w:numFmt w:val="decimal"/>
      <w:lvlText w:val="%4."/>
      <w:lvlJc w:val="left"/>
      <w:pPr>
        <w:ind w:left="2774" w:hanging="360"/>
      </w:pPr>
    </w:lvl>
    <w:lvl w:ilvl="4" w:tplc="0C090019" w:tentative="1">
      <w:start w:val="1"/>
      <w:numFmt w:val="lowerLetter"/>
      <w:lvlText w:val="%5."/>
      <w:lvlJc w:val="left"/>
      <w:pPr>
        <w:ind w:left="3494" w:hanging="360"/>
      </w:pPr>
    </w:lvl>
    <w:lvl w:ilvl="5" w:tplc="0C09001B" w:tentative="1">
      <w:start w:val="1"/>
      <w:numFmt w:val="lowerRoman"/>
      <w:lvlText w:val="%6."/>
      <w:lvlJc w:val="right"/>
      <w:pPr>
        <w:ind w:left="4214" w:hanging="180"/>
      </w:pPr>
    </w:lvl>
    <w:lvl w:ilvl="6" w:tplc="0C09000F" w:tentative="1">
      <w:start w:val="1"/>
      <w:numFmt w:val="decimal"/>
      <w:lvlText w:val="%7."/>
      <w:lvlJc w:val="left"/>
      <w:pPr>
        <w:ind w:left="4934" w:hanging="360"/>
      </w:pPr>
    </w:lvl>
    <w:lvl w:ilvl="7" w:tplc="0C090019" w:tentative="1">
      <w:start w:val="1"/>
      <w:numFmt w:val="lowerLetter"/>
      <w:lvlText w:val="%8."/>
      <w:lvlJc w:val="left"/>
      <w:pPr>
        <w:ind w:left="5654" w:hanging="360"/>
      </w:pPr>
    </w:lvl>
    <w:lvl w:ilvl="8" w:tplc="0C09001B" w:tentative="1">
      <w:start w:val="1"/>
      <w:numFmt w:val="lowerRoman"/>
      <w:lvlText w:val="%9."/>
      <w:lvlJc w:val="right"/>
      <w:pPr>
        <w:ind w:left="6374" w:hanging="180"/>
      </w:pPr>
    </w:lvl>
  </w:abstractNum>
  <w:abstractNum w:abstractNumId="8" w15:restartNumberingAfterBreak="0">
    <w:nsid w:val="1635338D"/>
    <w:multiLevelType w:val="hybridMultilevel"/>
    <w:tmpl w:val="F18E76C2"/>
    <w:lvl w:ilvl="0" w:tplc="9FB09C2A">
      <w:start w:val="1"/>
      <w:numFmt w:val="bullet"/>
      <w:lvlText w:val=""/>
      <w:lvlJc w:val="left"/>
      <w:pPr>
        <w:ind w:left="720" w:hanging="360"/>
      </w:pPr>
      <w:rPr>
        <w:rFonts w:ascii="Symbol" w:hAnsi="Symbol" w:hint="default"/>
      </w:rPr>
    </w:lvl>
    <w:lvl w:ilvl="1" w:tplc="8DDCB8BE" w:tentative="1">
      <w:start w:val="1"/>
      <w:numFmt w:val="bullet"/>
      <w:lvlText w:val="o"/>
      <w:lvlJc w:val="left"/>
      <w:pPr>
        <w:ind w:left="1440" w:hanging="360"/>
      </w:pPr>
      <w:rPr>
        <w:rFonts w:ascii="Courier New" w:hAnsi="Courier New" w:cs="Courier New" w:hint="default"/>
      </w:rPr>
    </w:lvl>
    <w:lvl w:ilvl="2" w:tplc="C2FCE532" w:tentative="1">
      <w:start w:val="1"/>
      <w:numFmt w:val="bullet"/>
      <w:lvlText w:val=""/>
      <w:lvlJc w:val="left"/>
      <w:pPr>
        <w:ind w:left="2160" w:hanging="360"/>
      </w:pPr>
      <w:rPr>
        <w:rFonts w:ascii="Wingdings" w:hAnsi="Wingdings" w:hint="default"/>
      </w:rPr>
    </w:lvl>
    <w:lvl w:ilvl="3" w:tplc="6A2A470A" w:tentative="1">
      <w:start w:val="1"/>
      <w:numFmt w:val="bullet"/>
      <w:lvlText w:val=""/>
      <w:lvlJc w:val="left"/>
      <w:pPr>
        <w:ind w:left="2880" w:hanging="360"/>
      </w:pPr>
      <w:rPr>
        <w:rFonts w:ascii="Symbol" w:hAnsi="Symbol" w:hint="default"/>
      </w:rPr>
    </w:lvl>
    <w:lvl w:ilvl="4" w:tplc="DB947ACA" w:tentative="1">
      <w:start w:val="1"/>
      <w:numFmt w:val="bullet"/>
      <w:lvlText w:val="o"/>
      <w:lvlJc w:val="left"/>
      <w:pPr>
        <w:ind w:left="3600" w:hanging="360"/>
      </w:pPr>
      <w:rPr>
        <w:rFonts w:ascii="Courier New" w:hAnsi="Courier New" w:cs="Courier New" w:hint="default"/>
      </w:rPr>
    </w:lvl>
    <w:lvl w:ilvl="5" w:tplc="0B5E79A0" w:tentative="1">
      <w:start w:val="1"/>
      <w:numFmt w:val="bullet"/>
      <w:lvlText w:val=""/>
      <w:lvlJc w:val="left"/>
      <w:pPr>
        <w:ind w:left="4320" w:hanging="360"/>
      </w:pPr>
      <w:rPr>
        <w:rFonts w:ascii="Wingdings" w:hAnsi="Wingdings" w:hint="default"/>
      </w:rPr>
    </w:lvl>
    <w:lvl w:ilvl="6" w:tplc="5BBE1E44" w:tentative="1">
      <w:start w:val="1"/>
      <w:numFmt w:val="bullet"/>
      <w:lvlText w:val=""/>
      <w:lvlJc w:val="left"/>
      <w:pPr>
        <w:ind w:left="5040" w:hanging="360"/>
      </w:pPr>
      <w:rPr>
        <w:rFonts w:ascii="Symbol" w:hAnsi="Symbol" w:hint="default"/>
      </w:rPr>
    </w:lvl>
    <w:lvl w:ilvl="7" w:tplc="960CCC8C" w:tentative="1">
      <w:start w:val="1"/>
      <w:numFmt w:val="bullet"/>
      <w:lvlText w:val="o"/>
      <w:lvlJc w:val="left"/>
      <w:pPr>
        <w:ind w:left="5760" w:hanging="360"/>
      </w:pPr>
      <w:rPr>
        <w:rFonts w:ascii="Courier New" w:hAnsi="Courier New" w:cs="Courier New" w:hint="default"/>
      </w:rPr>
    </w:lvl>
    <w:lvl w:ilvl="8" w:tplc="9576707C" w:tentative="1">
      <w:start w:val="1"/>
      <w:numFmt w:val="bullet"/>
      <w:lvlText w:val=""/>
      <w:lvlJc w:val="left"/>
      <w:pPr>
        <w:ind w:left="6480" w:hanging="360"/>
      </w:pPr>
      <w:rPr>
        <w:rFonts w:ascii="Wingdings" w:hAnsi="Wingdings" w:hint="default"/>
      </w:rPr>
    </w:lvl>
  </w:abstractNum>
  <w:abstractNum w:abstractNumId="9" w15:restartNumberingAfterBreak="0">
    <w:nsid w:val="1C482458"/>
    <w:multiLevelType w:val="hybridMultilevel"/>
    <w:tmpl w:val="AE687200"/>
    <w:lvl w:ilvl="0" w:tplc="FFFFFFFF">
      <w:start w:val="1"/>
      <w:numFmt w:val="lowerLetter"/>
      <w:lvlText w:val="(%1)"/>
      <w:lvlJc w:val="left"/>
      <w:pPr>
        <w:ind w:left="1080" w:hanging="360"/>
      </w:pPr>
      <w:rPr>
        <w:rFonts w:hint="default"/>
      </w:rPr>
    </w:lvl>
    <w:lvl w:ilvl="1" w:tplc="84C05DF8">
      <w:start w:val="1"/>
      <w:numFmt w:val="lowerRoman"/>
      <w:lvlText w:val="(%2)"/>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022650D"/>
    <w:multiLevelType w:val="multilevel"/>
    <w:tmpl w:val="3EDA88B6"/>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A2303"/>
    <w:multiLevelType w:val="hybridMultilevel"/>
    <w:tmpl w:val="A2E2661E"/>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15:restartNumberingAfterBreak="0">
    <w:nsid w:val="26C220B3"/>
    <w:multiLevelType w:val="hybridMultilevel"/>
    <w:tmpl w:val="4FAA8038"/>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28A21843"/>
    <w:multiLevelType w:val="hybridMultilevel"/>
    <w:tmpl w:val="DBFA9ECE"/>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2B0B777F"/>
    <w:multiLevelType w:val="hybridMultilevel"/>
    <w:tmpl w:val="80BE701A"/>
    <w:lvl w:ilvl="0" w:tplc="13A4EB34">
      <w:start w:val="1"/>
      <w:numFmt w:val="upp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A1292"/>
    <w:multiLevelType w:val="hybridMultilevel"/>
    <w:tmpl w:val="85BC033C"/>
    <w:lvl w:ilvl="0" w:tplc="D77C3742">
      <w:start w:val="1"/>
      <w:numFmt w:val="lowerLetter"/>
      <w:lvlText w:val="(%1)"/>
      <w:lvlJc w:val="left"/>
      <w:pPr>
        <w:tabs>
          <w:tab w:val="num" w:pos="1506"/>
        </w:tabs>
        <w:ind w:left="1506" w:hanging="720"/>
      </w:pPr>
    </w:lvl>
    <w:lvl w:ilvl="1" w:tplc="3FEA7FBA">
      <w:start w:val="1"/>
      <w:numFmt w:val="lowerLetter"/>
      <w:lvlText w:val="%2."/>
      <w:lvlJc w:val="left"/>
      <w:pPr>
        <w:ind w:left="1440" w:hanging="360"/>
      </w:pPr>
    </w:lvl>
    <w:lvl w:ilvl="2" w:tplc="9CBEABFA">
      <w:start w:val="1"/>
      <w:numFmt w:val="lowerRoman"/>
      <w:lvlText w:val="%3."/>
      <w:lvlJc w:val="right"/>
      <w:pPr>
        <w:ind w:left="2160" w:hanging="180"/>
      </w:pPr>
    </w:lvl>
    <w:lvl w:ilvl="3" w:tplc="4088EDAE">
      <w:start w:val="1"/>
      <w:numFmt w:val="decimal"/>
      <w:lvlText w:val="%4."/>
      <w:lvlJc w:val="left"/>
      <w:pPr>
        <w:ind w:left="2880" w:hanging="360"/>
      </w:pPr>
    </w:lvl>
    <w:lvl w:ilvl="4" w:tplc="E17E5B4A">
      <w:start w:val="1"/>
      <w:numFmt w:val="lowerLetter"/>
      <w:lvlText w:val="%5."/>
      <w:lvlJc w:val="left"/>
      <w:pPr>
        <w:ind w:left="3600" w:hanging="360"/>
      </w:pPr>
    </w:lvl>
    <w:lvl w:ilvl="5" w:tplc="8AE85A62">
      <w:start w:val="1"/>
      <w:numFmt w:val="lowerRoman"/>
      <w:lvlText w:val="%6."/>
      <w:lvlJc w:val="right"/>
      <w:pPr>
        <w:ind w:left="4320" w:hanging="180"/>
      </w:pPr>
    </w:lvl>
    <w:lvl w:ilvl="6" w:tplc="B5A2B610">
      <w:start w:val="1"/>
      <w:numFmt w:val="decimal"/>
      <w:lvlText w:val="%7."/>
      <w:lvlJc w:val="left"/>
      <w:pPr>
        <w:ind w:left="5040" w:hanging="360"/>
      </w:pPr>
    </w:lvl>
    <w:lvl w:ilvl="7" w:tplc="FCDE7C18">
      <w:start w:val="1"/>
      <w:numFmt w:val="lowerLetter"/>
      <w:lvlText w:val="%8."/>
      <w:lvlJc w:val="left"/>
      <w:pPr>
        <w:ind w:left="5760" w:hanging="360"/>
      </w:pPr>
    </w:lvl>
    <w:lvl w:ilvl="8" w:tplc="365CD57C">
      <w:start w:val="1"/>
      <w:numFmt w:val="lowerRoman"/>
      <w:lvlText w:val="%9."/>
      <w:lvlJc w:val="right"/>
      <w:pPr>
        <w:ind w:left="6480" w:hanging="180"/>
      </w:pPr>
    </w:lvl>
  </w:abstractNum>
  <w:abstractNum w:abstractNumId="16" w15:restartNumberingAfterBreak="0">
    <w:nsid w:val="2CE45F40"/>
    <w:multiLevelType w:val="hybridMultilevel"/>
    <w:tmpl w:val="85BC033C"/>
    <w:lvl w:ilvl="0" w:tplc="B6904E20">
      <w:start w:val="1"/>
      <w:numFmt w:val="lowerLetter"/>
      <w:lvlText w:val="(%1)"/>
      <w:lvlJc w:val="left"/>
      <w:pPr>
        <w:tabs>
          <w:tab w:val="num" w:pos="1506"/>
        </w:tabs>
        <w:ind w:left="1506" w:hanging="720"/>
      </w:pPr>
    </w:lvl>
    <w:lvl w:ilvl="1" w:tplc="90FA5A46">
      <w:start w:val="1"/>
      <w:numFmt w:val="lowerLetter"/>
      <w:lvlText w:val="%2."/>
      <w:lvlJc w:val="left"/>
      <w:pPr>
        <w:ind w:left="1440" w:hanging="360"/>
      </w:pPr>
    </w:lvl>
    <w:lvl w:ilvl="2" w:tplc="BF384E2A">
      <w:start w:val="1"/>
      <w:numFmt w:val="lowerRoman"/>
      <w:lvlText w:val="%3."/>
      <w:lvlJc w:val="right"/>
      <w:pPr>
        <w:ind w:left="2160" w:hanging="180"/>
      </w:pPr>
    </w:lvl>
    <w:lvl w:ilvl="3" w:tplc="1A2A06A6">
      <w:start w:val="1"/>
      <w:numFmt w:val="decimal"/>
      <w:lvlText w:val="%4."/>
      <w:lvlJc w:val="left"/>
      <w:pPr>
        <w:ind w:left="2880" w:hanging="360"/>
      </w:pPr>
    </w:lvl>
    <w:lvl w:ilvl="4" w:tplc="666252E8">
      <w:start w:val="1"/>
      <w:numFmt w:val="lowerLetter"/>
      <w:lvlText w:val="%5."/>
      <w:lvlJc w:val="left"/>
      <w:pPr>
        <w:ind w:left="3600" w:hanging="360"/>
      </w:pPr>
    </w:lvl>
    <w:lvl w:ilvl="5" w:tplc="1A1E473A">
      <w:start w:val="1"/>
      <w:numFmt w:val="lowerRoman"/>
      <w:lvlText w:val="%6."/>
      <w:lvlJc w:val="right"/>
      <w:pPr>
        <w:ind w:left="4320" w:hanging="180"/>
      </w:pPr>
    </w:lvl>
    <w:lvl w:ilvl="6" w:tplc="0D7C9D50">
      <w:start w:val="1"/>
      <w:numFmt w:val="decimal"/>
      <w:lvlText w:val="%7."/>
      <w:lvlJc w:val="left"/>
      <w:pPr>
        <w:ind w:left="5040" w:hanging="360"/>
      </w:pPr>
    </w:lvl>
    <w:lvl w:ilvl="7" w:tplc="74D0DE76">
      <w:start w:val="1"/>
      <w:numFmt w:val="lowerLetter"/>
      <w:lvlText w:val="%8."/>
      <w:lvlJc w:val="left"/>
      <w:pPr>
        <w:ind w:left="5760" w:hanging="360"/>
      </w:pPr>
    </w:lvl>
    <w:lvl w:ilvl="8" w:tplc="EE8E76DA">
      <w:start w:val="1"/>
      <w:numFmt w:val="lowerRoman"/>
      <w:lvlText w:val="%9."/>
      <w:lvlJc w:val="right"/>
      <w:pPr>
        <w:ind w:left="6480" w:hanging="180"/>
      </w:pPr>
    </w:lvl>
  </w:abstractNum>
  <w:abstractNum w:abstractNumId="17" w15:restartNumberingAfterBreak="0">
    <w:nsid w:val="2DA30142"/>
    <w:multiLevelType w:val="hybridMultilevel"/>
    <w:tmpl w:val="E8F463FC"/>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2E2F79CF"/>
    <w:multiLevelType w:val="hybridMultilevel"/>
    <w:tmpl w:val="8AD81EAE"/>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2F7C56AF"/>
    <w:multiLevelType w:val="hybridMultilevel"/>
    <w:tmpl w:val="44F49244"/>
    <w:lvl w:ilvl="0" w:tplc="4F829894">
      <w:start w:val="1"/>
      <w:numFmt w:val="upperLetter"/>
      <w:lvlText w:val="%1."/>
      <w:lvlJc w:val="left"/>
      <w:pPr>
        <w:tabs>
          <w:tab w:val="num" w:pos="374"/>
        </w:tabs>
        <w:ind w:left="374" w:hanging="360"/>
      </w:pPr>
      <w:rPr>
        <w:rFonts w:hint="default"/>
      </w:rPr>
    </w:lvl>
    <w:lvl w:ilvl="1" w:tplc="DBD4DDE8" w:tentative="1">
      <w:start w:val="1"/>
      <w:numFmt w:val="lowerLetter"/>
      <w:lvlText w:val="%2."/>
      <w:lvlJc w:val="left"/>
      <w:pPr>
        <w:tabs>
          <w:tab w:val="num" w:pos="1094"/>
        </w:tabs>
        <w:ind w:left="1094" w:hanging="360"/>
      </w:pPr>
    </w:lvl>
    <w:lvl w:ilvl="2" w:tplc="B6C88D66" w:tentative="1">
      <w:start w:val="1"/>
      <w:numFmt w:val="lowerRoman"/>
      <w:lvlText w:val="%3."/>
      <w:lvlJc w:val="right"/>
      <w:pPr>
        <w:tabs>
          <w:tab w:val="num" w:pos="1814"/>
        </w:tabs>
        <w:ind w:left="1814" w:hanging="180"/>
      </w:pPr>
    </w:lvl>
    <w:lvl w:ilvl="3" w:tplc="29DC4668" w:tentative="1">
      <w:start w:val="1"/>
      <w:numFmt w:val="decimal"/>
      <w:lvlText w:val="%4."/>
      <w:lvlJc w:val="left"/>
      <w:pPr>
        <w:tabs>
          <w:tab w:val="num" w:pos="2534"/>
        </w:tabs>
        <w:ind w:left="2534" w:hanging="360"/>
      </w:pPr>
    </w:lvl>
    <w:lvl w:ilvl="4" w:tplc="5C1AE546" w:tentative="1">
      <w:start w:val="1"/>
      <w:numFmt w:val="lowerLetter"/>
      <w:lvlText w:val="%5."/>
      <w:lvlJc w:val="left"/>
      <w:pPr>
        <w:tabs>
          <w:tab w:val="num" w:pos="3254"/>
        </w:tabs>
        <w:ind w:left="3254" w:hanging="360"/>
      </w:pPr>
    </w:lvl>
    <w:lvl w:ilvl="5" w:tplc="5920B4A2" w:tentative="1">
      <w:start w:val="1"/>
      <w:numFmt w:val="lowerRoman"/>
      <w:lvlText w:val="%6."/>
      <w:lvlJc w:val="right"/>
      <w:pPr>
        <w:tabs>
          <w:tab w:val="num" w:pos="3974"/>
        </w:tabs>
        <w:ind w:left="3974" w:hanging="180"/>
      </w:pPr>
    </w:lvl>
    <w:lvl w:ilvl="6" w:tplc="4A30ABDE" w:tentative="1">
      <w:start w:val="1"/>
      <w:numFmt w:val="decimal"/>
      <w:lvlText w:val="%7."/>
      <w:lvlJc w:val="left"/>
      <w:pPr>
        <w:tabs>
          <w:tab w:val="num" w:pos="4694"/>
        </w:tabs>
        <w:ind w:left="4694" w:hanging="360"/>
      </w:pPr>
    </w:lvl>
    <w:lvl w:ilvl="7" w:tplc="02C6A57C" w:tentative="1">
      <w:start w:val="1"/>
      <w:numFmt w:val="lowerLetter"/>
      <w:lvlText w:val="%8."/>
      <w:lvlJc w:val="left"/>
      <w:pPr>
        <w:tabs>
          <w:tab w:val="num" w:pos="5414"/>
        </w:tabs>
        <w:ind w:left="5414" w:hanging="360"/>
      </w:pPr>
    </w:lvl>
    <w:lvl w:ilvl="8" w:tplc="F362BFAE" w:tentative="1">
      <w:start w:val="1"/>
      <w:numFmt w:val="lowerRoman"/>
      <w:lvlText w:val="%9."/>
      <w:lvlJc w:val="right"/>
      <w:pPr>
        <w:tabs>
          <w:tab w:val="num" w:pos="6134"/>
        </w:tabs>
        <w:ind w:left="6134" w:hanging="180"/>
      </w:pPr>
    </w:lvl>
  </w:abstractNum>
  <w:abstractNum w:abstractNumId="20" w15:restartNumberingAfterBreak="0">
    <w:nsid w:val="30FD15E6"/>
    <w:multiLevelType w:val="hybridMultilevel"/>
    <w:tmpl w:val="17A4429E"/>
    <w:lvl w:ilvl="0" w:tplc="9F169B44">
      <w:start w:val="1"/>
      <w:numFmt w:val="lowerLetter"/>
      <w:lvlText w:val="(%1)"/>
      <w:lvlJc w:val="left"/>
      <w:pPr>
        <w:tabs>
          <w:tab w:val="num" w:pos="1506"/>
        </w:tabs>
        <w:ind w:left="1506" w:hanging="720"/>
      </w:pPr>
      <w:rPr>
        <w:rFonts w:hint="default"/>
      </w:rPr>
    </w:lvl>
    <w:lvl w:ilvl="1" w:tplc="84C05DF8">
      <w:start w:val="1"/>
      <w:numFmt w:val="lowerRoman"/>
      <w:lvlText w:val="(%2)"/>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2" w:tplc="825A1744" w:tentative="1">
      <w:start w:val="1"/>
      <w:numFmt w:val="lowerRoman"/>
      <w:lvlText w:val="%3."/>
      <w:lvlJc w:val="right"/>
      <w:pPr>
        <w:ind w:left="2160" w:hanging="180"/>
      </w:pPr>
    </w:lvl>
    <w:lvl w:ilvl="3" w:tplc="DDE41ABC" w:tentative="1">
      <w:start w:val="1"/>
      <w:numFmt w:val="decimal"/>
      <w:lvlText w:val="%4."/>
      <w:lvlJc w:val="left"/>
      <w:pPr>
        <w:ind w:left="2880" w:hanging="360"/>
      </w:pPr>
    </w:lvl>
    <w:lvl w:ilvl="4" w:tplc="0DB65602" w:tentative="1">
      <w:start w:val="1"/>
      <w:numFmt w:val="lowerLetter"/>
      <w:lvlText w:val="%5."/>
      <w:lvlJc w:val="left"/>
      <w:pPr>
        <w:ind w:left="3600" w:hanging="360"/>
      </w:pPr>
    </w:lvl>
    <w:lvl w:ilvl="5" w:tplc="1EB2E572" w:tentative="1">
      <w:start w:val="1"/>
      <w:numFmt w:val="lowerRoman"/>
      <w:lvlText w:val="%6."/>
      <w:lvlJc w:val="right"/>
      <w:pPr>
        <w:ind w:left="4320" w:hanging="180"/>
      </w:pPr>
    </w:lvl>
    <w:lvl w:ilvl="6" w:tplc="D38063FE" w:tentative="1">
      <w:start w:val="1"/>
      <w:numFmt w:val="decimal"/>
      <w:lvlText w:val="%7."/>
      <w:lvlJc w:val="left"/>
      <w:pPr>
        <w:ind w:left="5040" w:hanging="360"/>
      </w:pPr>
    </w:lvl>
    <w:lvl w:ilvl="7" w:tplc="950C6E9C" w:tentative="1">
      <w:start w:val="1"/>
      <w:numFmt w:val="lowerLetter"/>
      <w:lvlText w:val="%8."/>
      <w:lvlJc w:val="left"/>
      <w:pPr>
        <w:ind w:left="5760" w:hanging="360"/>
      </w:pPr>
    </w:lvl>
    <w:lvl w:ilvl="8" w:tplc="C0C6F5F6" w:tentative="1">
      <w:start w:val="1"/>
      <w:numFmt w:val="lowerRoman"/>
      <w:lvlText w:val="%9."/>
      <w:lvlJc w:val="right"/>
      <w:pPr>
        <w:ind w:left="6480" w:hanging="180"/>
      </w:pPr>
    </w:lvl>
  </w:abstractNum>
  <w:abstractNum w:abstractNumId="21" w15:restartNumberingAfterBreak="0">
    <w:nsid w:val="316D57E4"/>
    <w:multiLevelType w:val="hybridMultilevel"/>
    <w:tmpl w:val="21F2C0DA"/>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15:restartNumberingAfterBreak="0">
    <w:nsid w:val="347D61E4"/>
    <w:multiLevelType w:val="hybridMultilevel"/>
    <w:tmpl w:val="80EC5888"/>
    <w:lvl w:ilvl="0" w:tplc="1C263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99017E"/>
    <w:multiLevelType w:val="hybridMultilevel"/>
    <w:tmpl w:val="C6CAD25E"/>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15:restartNumberingAfterBreak="0">
    <w:nsid w:val="34A96ED8"/>
    <w:multiLevelType w:val="multilevel"/>
    <w:tmpl w:val="0A9A0EA6"/>
    <w:lvl w:ilvl="0">
      <w:start w:val="1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ascii="Arial" w:eastAsia="Times New Roman" w:hAnsi="Arial" w:cs="Arial" w:hint="default"/>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4F011C2"/>
    <w:multiLevelType w:val="hybridMultilevel"/>
    <w:tmpl w:val="F4F623E2"/>
    <w:lvl w:ilvl="0" w:tplc="1C2634C4">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356D4633"/>
    <w:multiLevelType w:val="hybridMultilevel"/>
    <w:tmpl w:val="A88468BA"/>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15:restartNumberingAfterBreak="0">
    <w:nsid w:val="39AB07B6"/>
    <w:multiLevelType w:val="hybridMultilevel"/>
    <w:tmpl w:val="47EEDEBC"/>
    <w:lvl w:ilvl="0" w:tplc="FFFFFFFF">
      <w:start w:val="1"/>
      <w:numFmt w:val="lowerLetter"/>
      <w:lvlText w:val="(%1)"/>
      <w:lvlJc w:val="left"/>
      <w:pPr>
        <w:ind w:left="1040" w:hanging="360"/>
      </w:pPr>
      <w:rPr>
        <w:rFonts w:hint="default"/>
      </w:rPr>
    </w:lvl>
    <w:lvl w:ilvl="1" w:tplc="84C05DF8">
      <w:start w:val="1"/>
      <w:numFmt w:val="lowerRoman"/>
      <w:lvlText w:val="(%2)"/>
      <w:lvlJc w:val="left"/>
      <w:pPr>
        <w:ind w:left="1760" w:hanging="360"/>
      </w:pPr>
      <w:rPr>
        <w:rFonts w:hAnsi="Arial Unicode MS" w:hint="default"/>
        <w:caps w:val="0"/>
        <w:smallCaps w:val="0"/>
        <w:strike w:val="0"/>
        <w:dstrike w:val="0"/>
        <w:outline w:val="0"/>
        <w:emboss w:val="0"/>
        <w:imprint w:val="0"/>
        <w:spacing w:val="0"/>
        <w:w w:val="100"/>
        <w:kern w:val="0"/>
        <w:position w:val="0"/>
        <w:vertAlign w:val="baseline"/>
      </w:rPr>
    </w:lvl>
    <w:lvl w:ilvl="2" w:tplc="8DA80360">
      <w:start w:val="1"/>
      <w:numFmt w:val="decimal"/>
      <w:lvlText w:val="%3."/>
      <w:lvlJc w:val="left"/>
      <w:pPr>
        <w:ind w:left="2660" w:hanging="360"/>
      </w:pPr>
      <w:rPr>
        <w:rFonts w:hint="default"/>
        <w:i/>
      </w:r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28" w15:restartNumberingAfterBreak="0">
    <w:nsid w:val="4002511A"/>
    <w:multiLevelType w:val="multilevel"/>
    <w:tmpl w:val="C700D016"/>
    <w:lvl w:ilvl="0">
      <w:start w:val="12"/>
      <w:numFmt w:val="decimal"/>
      <w:lvlText w:val="%1."/>
      <w:lvlJc w:val="left"/>
      <w:pPr>
        <w:ind w:left="360" w:hanging="360"/>
      </w:pPr>
      <w:rPr>
        <w:b/>
        <w:i w:val="0"/>
      </w:rPr>
    </w:lvl>
    <w:lvl w:ilvl="1">
      <w:start w:val="1"/>
      <w:numFmt w:val="decimal"/>
      <w:lvlText w:val="%1.%2."/>
      <w:lvlJc w:val="left"/>
      <w:pPr>
        <w:ind w:left="432" w:hanging="432"/>
      </w:pPr>
      <w:rPr>
        <w:b w:val="0"/>
        <w:i w:val="0"/>
      </w:rPr>
    </w:lvl>
    <w:lvl w:ilvl="2">
      <w:start w:val="1"/>
      <w:numFmt w:val="lowerLetter"/>
      <w:lvlText w:val="(%3)"/>
      <w:lvlJc w:val="left"/>
      <w:pPr>
        <w:ind w:left="1224" w:hanging="504"/>
      </w:pPr>
      <w:rPr>
        <w:rFonts w:ascii="Arial" w:eastAsia="Times New Roman" w:hAnsi="Arial" w:cs="Arial" w:hint="default"/>
        <w:b w:val="0"/>
        <w:i w:val="0"/>
      </w:rPr>
    </w:lvl>
    <w:lvl w:ilvl="3">
      <w:start w:val="1"/>
      <w:numFmt w:val="decimal"/>
      <w:lvlText w:val="%1.%2.%3.%4."/>
      <w:lvlJc w:val="left"/>
      <w:pPr>
        <w:ind w:left="1728" w:hanging="648"/>
      </w:pPr>
      <w:rPr>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4076A5"/>
    <w:multiLevelType w:val="hybridMultilevel"/>
    <w:tmpl w:val="EE421A16"/>
    <w:lvl w:ilvl="0" w:tplc="84C05DF8">
      <w:start w:val="1"/>
      <w:numFmt w:val="lowerRoman"/>
      <w:lvlText w:val="(%1)"/>
      <w:lvlJc w:val="left"/>
      <w:pPr>
        <w:ind w:left="1080" w:hanging="360"/>
      </w:pPr>
      <w:rPr>
        <w:rFonts w:hAnsi="Arial Unicode MS" w:hint="default"/>
        <w:caps w:val="0"/>
        <w:smallCaps w:val="0"/>
        <w:strike w:val="0"/>
        <w:dstrike w:val="0"/>
        <w:outline w:val="0"/>
        <w:emboss w:val="0"/>
        <w:imprint w:val="0"/>
        <w:spacing w:val="0"/>
        <w:w w:val="100"/>
        <w:kern w:val="0"/>
        <w:position w:val="0"/>
        <w:vertAlign w:val="baseline"/>
      </w:rPr>
    </w:lvl>
    <w:lvl w:ilvl="1" w:tplc="FFFFFFFF">
      <w:start w:val="1"/>
      <w:numFmt w:val="lowerRoman"/>
      <w:lvlText w:val="(%2)"/>
      <w:lvlJc w:val="left"/>
      <w:pPr>
        <w:ind w:left="1800" w:hanging="360"/>
      </w:pPr>
      <w:rPr>
        <w:rFonts w:hAnsi="Arial Unicode MS" w:hint="default"/>
        <w:caps w:val="0"/>
        <w:smallCaps w:val="0"/>
        <w:strike w:val="0"/>
        <w:dstrike w:val="0"/>
        <w:outline w:val="0"/>
        <w:emboss w:val="0"/>
        <w:imprint w:val="0"/>
        <w:spacing w:val="0"/>
        <w:w w:val="100"/>
        <w:kern w:val="0"/>
        <w:position w:val="0"/>
        <w:vertAlign w:val="baseline"/>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86F121F"/>
    <w:multiLevelType w:val="hybridMultilevel"/>
    <w:tmpl w:val="AA7014DA"/>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15:restartNumberingAfterBreak="0">
    <w:nsid w:val="4942289C"/>
    <w:multiLevelType w:val="hybridMultilevel"/>
    <w:tmpl w:val="7890BEC6"/>
    <w:lvl w:ilvl="0" w:tplc="5588C9A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9D371B3"/>
    <w:multiLevelType w:val="hybridMultilevel"/>
    <w:tmpl w:val="60FAF3CA"/>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3" w15:restartNumberingAfterBreak="0">
    <w:nsid w:val="4FEC58A3"/>
    <w:multiLevelType w:val="multilevel"/>
    <w:tmpl w:val="037E5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ascii="Arial" w:hAnsi="Arial" w:cs="Arial" w:hint="default"/>
        <w:b w:val="0"/>
        <w:i w:val="0"/>
        <w:sz w:val="20"/>
        <w:szCs w:val="20"/>
      </w:rPr>
    </w:lvl>
    <w:lvl w:ilvl="2">
      <w:start w:val="1"/>
      <w:numFmt w:val="lowerLetter"/>
      <w:lvlText w:val="(%3)"/>
      <w:lvlJc w:val="left"/>
      <w:pPr>
        <w:ind w:left="1224" w:hanging="504"/>
      </w:pPr>
      <w:rPr>
        <w:rFonts w:ascii="Arial" w:eastAsia="Times New Roman" w:hAnsi="Arial" w:cs="Arial"/>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CA3B6C"/>
    <w:multiLevelType w:val="hybridMultilevel"/>
    <w:tmpl w:val="A43C36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A30389D"/>
    <w:multiLevelType w:val="hybridMultilevel"/>
    <w:tmpl w:val="4204EA42"/>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15:restartNumberingAfterBreak="0">
    <w:nsid w:val="5BA347FA"/>
    <w:multiLevelType w:val="hybridMultilevel"/>
    <w:tmpl w:val="14E88844"/>
    <w:lvl w:ilvl="0" w:tplc="1C263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01F4A53"/>
    <w:multiLevelType w:val="hybridMultilevel"/>
    <w:tmpl w:val="1A9A0602"/>
    <w:lvl w:ilvl="0" w:tplc="1C2634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0C119C4"/>
    <w:multiLevelType w:val="hybridMultilevel"/>
    <w:tmpl w:val="9E60407A"/>
    <w:lvl w:ilvl="0" w:tplc="E3A2430C">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C6695F"/>
    <w:multiLevelType w:val="multilevel"/>
    <w:tmpl w:val="A372C20A"/>
    <w:styleLink w:val="Style1"/>
    <w:lvl w:ilvl="0">
      <w:start w:val="1"/>
      <w:numFmt w:val="decimal"/>
      <w:lvlText w:val="%1"/>
      <w:lvlJc w:val="left"/>
      <w:pPr>
        <w:tabs>
          <w:tab w:val="num" w:pos="709"/>
        </w:tabs>
        <w:ind w:left="709" w:hanging="709"/>
      </w:pPr>
      <w:rPr>
        <w:rFonts w:ascii="Arial Bold" w:hAnsi="Arial Bold" w:hint="default"/>
        <w:b/>
        <w:i w:val="0"/>
        <w:color w:val="auto"/>
        <w:sz w:val="28"/>
        <w:u w:val="none"/>
      </w:rPr>
    </w:lvl>
    <w:lvl w:ilvl="1">
      <w:start w:val="1"/>
      <w:numFmt w:val="decimal"/>
      <w:lvlText w:val="%1.%2"/>
      <w:lvlJc w:val="left"/>
      <w:pPr>
        <w:tabs>
          <w:tab w:val="num" w:pos="709"/>
        </w:tabs>
        <w:ind w:left="709" w:hanging="709"/>
      </w:pPr>
      <w:rPr>
        <w:rFonts w:ascii="Arial Bold" w:hAnsi="Arial Bold" w:hint="default"/>
        <w:b/>
        <w:i w:val="0"/>
        <w:sz w:val="24"/>
      </w:rPr>
    </w:lvl>
    <w:lvl w:ilvl="2">
      <w:start w:val="1"/>
      <w:numFmt w:val="lowerLetter"/>
      <w:lvlText w:val="(%3)"/>
      <w:lvlJc w:val="left"/>
      <w:pPr>
        <w:tabs>
          <w:tab w:val="num" w:pos="1417"/>
        </w:tabs>
        <w:ind w:left="1417" w:hanging="708"/>
      </w:pPr>
      <w:rPr>
        <w:rFonts w:ascii="Arial" w:hAnsi="Arial" w:hint="default"/>
        <w:b w:val="0"/>
        <w:i w:val="0"/>
        <w:sz w:val="22"/>
      </w:rPr>
    </w:lvl>
    <w:lvl w:ilvl="3">
      <w:start w:val="1"/>
      <w:numFmt w:val="lowerRoman"/>
      <w:lvlText w:val="(%4)"/>
      <w:lvlJc w:val="left"/>
      <w:pPr>
        <w:tabs>
          <w:tab w:val="num" w:pos="2126"/>
        </w:tabs>
        <w:ind w:left="2126" w:hanging="709"/>
      </w:pPr>
      <w:rPr>
        <w:rFonts w:ascii="Arial" w:hAnsi="Arial" w:hint="default"/>
        <w:b w:val="0"/>
        <w:i w:val="0"/>
        <w:sz w:val="24"/>
      </w:rPr>
    </w:lvl>
    <w:lvl w:ilvl="4">
      <w:start w:val="1"/>
      <w:numFmt w:val="upperLetter"/>
      <w:lvlText w:val="(%5)"/>
      <w:lvlJc w:val="left"/>
      <w:pPr>
        <w:tabs>
          <w:tab w:val="num" w:pos="2835"/>
        </w:tabs>
        <w:ind w:left="2835" w:hanging="709"/>
      </w:pPr>
      <w:rPr>
        <w:rFonts w:ascii="Arial" w:hAnsi="Arial" w:hint="default"/>
        <w:b w:val="0"/>
        <w:i w:val="0"/>
        <w:sz w:val="24"/>
      </w:rPr>
    </w:lvl>
    <w:lvl w:ilvl="5">
      <w:start w:val="1"/>
      <w:numFmt w:val="upperRoman"/>
      <w:lvlText w:val="(%6)"/>
      <w:lvlJc w:val="left"/>
      <w:pPr>
        <w:tabs>
          <w:tab w:val="num" w:pos="3543"/>
        </w:tabs>
        <w:ind w:left="3543" w:hanging="708"/>
      </w:pPr>
      <w:rPr>
        <w:rFonts w:ascii="Arial" w:hAnsi="Arial"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36E3E9C"/>
    <w:multiLevelType w:val="hybridMultilevel"/>
    <w:tmpl w:val="AEFEF544"/>
    <w:lvl w:ilvl="0" w:tplc="E56CFB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4E6124"/>
    <w:multiLevelType w:val="multilevel"/>
    <w:tmpl w:val="61CC6BCE"/>
    <w:lvl w:ilvl="0">
      <w:start w:val="1"/>
      <w:numFmt w:val="decimal"/>
      <w:pStyle w:val="LL1"/>
      <w:lvlText w:val="%1."/>
      <w:lvlJc w:val="left"/>
      <w:pPr>
        <w:ind w:left="502" w:hanging="360"/>
      </w:pPr>
      <w:rPr>
        <w:rFonts w:hint="default"/>
      </w:rPr>
    </w:lvl>
    <w:lvl w:ilvl="1">
      <w:start w:val="1"/>
      <w:numFmt w:val="decimal"/>
      <w:pStyle w:val="LL2"/>
      <w:lvlText w:val="%1.%2"/>
      <w:lvlJc w:val="left"/>
      <w:pPr>
        <w:tabs>
          <w:tab w:val="num" w:pos="680"/>
        </w:tabs>
        <w:ind w:left="680" w:hanging="680"/>
      </w:pPr>
      <w:rPr>
        <w:rFonts w:hint="default"/>
        <w:b w:val="0"/>
        <w:bCs/>
        <w:sz w:val="20"/>
        <w:szCs w:val="20"/>
      </w:rPr>
    </w:lvl>
    <w:lvl w:ilvl="2">
      <w:start w:val="1"/>
      <w:numFmt w:val="decimal"/>
      <w:lvlText w:val="%1.%2.%3"/>
      <w:lvlJc w:val="left"/>
      <w:pPr>
        <w:tabs>
          <w:tab w:val="num" w:pos="1361"/>
        </w:tabs>
        <w:ind w:left="1361" w:hanging="681"/>
      </w:pPr>
      <w:rPr>
        <w:rFonts w:hint="default"/>
      </w:rPr>
    </w:lvl>
    <w:lvl w:ilvl="3">
      <w:start w:val="1"/>
      <w:numFmt w:val="lowerLetter"/>
      <w:pStyle w:val="LSBasic4a"/>
      <w:lvlText w:val="(%4)"/>
      <w:lvlJc w:val="left"/>
      <w:pPr>
        <w:tabs>
          <w:tab w:val="num" w:pos="680"/>
        </w:tabs>
        <w:ind w:left="1361" w:hanging="681"/>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L4"/>
      <w:lvlText w:val="(%5)"/>
      <w:lvlJc w:val="left"/>
      <w:pPr>
        <w:ind w:left="2041" w:hanging="680"/>
      </w:pPr>
      <w:rPr>
        <w:rFonts w:hint="default"/>
      </w:rPr>
    </w:lvl>
    <w:lvl w:ilvl="5">
      <w:start w:val="1"/>
      <w:numFmt w:val="upperLetter"/>
      <w:pStyle w:val="LL5"/>
      <w:lvlText w:val="%6."/>
      <w:lvlJc w:val="left"/>
      <w:pPr>
        <w:tabs>
          <w:tab w:val="num" w:pos="2041"/>
        </w:tabs>
        <w:ind w:left="2835" w:hanging="794"/>
      </w:pPr>
      <w:rPr>
        <w:rFonts w:hint="default"/>
      </w:rPr>
    </w:lvl>
    <w:lvl w:ilvl="6">
      <w:start w:val="1"/>
      <w:numFmt w:val="none"/>
      <w:lvlText w:val="%7"/>
      <w:lvlJc w:val="left"/>
      <w:pPr>
        <w:tabs>
          <w:tab w:val="num" w:pos="36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2" w15:restartNumberingAfterBreak="0">
    <w:nsid w:val="69AD5C1E"/>
    <w:multiLevelType w:val="hybridMultilevel"/>
    <w:tmpl w:val="85BC033C"/>
    <w:lvl w:ilvl="0" w:tplc="96B29434">
      <w:start w:val="1"/>
      <w:numFmt w:val="lowerLetter"/>
      <w:lvlText w:val="(%1)"/>
      <w:lvlJc w:val="left"/>
      <w:pPr>
        <w:tabs>
          <w:tab w:val="num" w:pos="1506"/>
        </w:tabs>
        <w:ind w:left="1506" w:hanging="720"/>
      </w:pPr>
    </w:lvl>
    <w:lvl w:ilvl="1" w:tplc="F64C5B7A">
      <w:start w:val="1"/>
      <w:numFmt w:val="lowerLetter"/>
      <w:lvlText w:val="%2."/>
      <w:lvlJc w:val="left"/>
      <w:pPr>
        <w:ind w:left="1440" w:hanging="360"/>
      </w:pPr>
    </w:lvl>
    <w:lvl w:ilvl="2" w:tplc="D924DF60">
      <w:start w:val="1"/>
      <w:numFmt w:val="lowerRoman"/>
      <w:lvlText w:val="%3."/>
      <w:lvlJc w:val="right"/>
      <w:pPr>
        <w:ind w:left="2160" w:hanging="180"/>
      </w:pPr>
    </w:lvl>
    <w:lvl w:ilvl="3" w:tplc="235C0B08">
      <w:start w:val="1"/>
      <w:numFmt w:val="decimal"/>
      <w:lvlText w:val="%4."/>
      <w:lvlJc w:val="left"/>
      <w:pPr>
        <w:ind w:left="2880" w:hanging="360"/>
      </w:pPr>
    </w:lvl>
    <w:lvl w:ilvl="4" w:tplc="89B42F10">
      <w:start w:val="1"/>
      <w:numFmt w:val="lowerLetter"/>
      <w:lvlText w:val="%5."/>
      <w:lvlJc w:val="left"/>
      <w:pPr>
        <w:ind w:left="3600" w:hanging="360"/>
      </w:pPr>
    </w:lvl>
    <w:lvl w:ilvl="5" w:tplc="E4CC04D6">
      <w:start w:val="1"/>
      <w:numFmt w:val="lowerRoman"/>
      <w:lvlText w:val="%6."/>
      <w:lvlJc w:val="right"/>
      <w:pPr>
        <w:ind w:left="4320" w:hanging="180"/>
      </w:pPr>
    </w:lvl>
    <w:lvl w:ilvl="6" w:tplc="DDF001AC">
      <w:start w:val="1"/>
      <w:numFmt w:val="decimal"/>
      <w:lvlText w:val="%7."/>
      <w:lvlJc w:val="left"/>
      <w:pPr>
        <w:ind w:left="5040" w:hanging="360"/>
      </w:pPr>
    </w:lvl>
    <w:lvl w:ilvl="7" w:tplc="6B864BB0">
      <w:start w:val="1"/>
      <w:numFmt w:val="lowerLetter"/>
      <w:lvlText w:val="%8."/>
      <w:lvlJc w:val="left"/>
      <w:pPr>
        <w:ind w:left="5760" w:hanging="360"/>
      </w:pPr>
    </w:lvl>
    <w:lvl w:ilvl="8" w:tplc="323C8D30">
      <w:start w:val="1"/>
      <w:numFmt w:val="lowerRoman"/>
      <w:lvlText w:val="%9."/>
      <w:lvlJc w:val="right"/>
      <w:pPr>
        <w:ind w:left="6480" w:hanging="180"/>
      </w:pPr>
    </w:lvl>
  </w:abstractNum>
  <w:abstractNum w:abstractNumId="43" w15:restartNumberingAfterBreak="0">
    <w:nsid w:val="6B2942BA"/>
    <w:multiLevelType w:val="multilevel"/>
    <w:tmpl w:val="037E5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ascii="Arial" w:hAnsi="Arial" w:cs="Arial" w:hint="default"/>
        <w:b w:val="0"/>
        <w:i w:val="0"/>
        <w:sz w:val="20"/>
        <w:szCs w:val="20"/>
      </w:rPr>
    </w:lvl>
    <w:lvl w:ilvl="2">
      <w:start w:val="1"/>
      <w:numFmt w:val="lowerLetter"/>
      <w:lvlText w:val="(%3)"/>
      <w:lvlJc w:val="left"/>
      <w:pPr>
        <w:ind w:left="1224" w:hanging="504"/>
      </w:pPr>
      <w:rPr>
        <w:rFonts w:ascii="Arial" w:eastAsia="Times New Roman" w:hAnsi="Arial" w:cs="Arial"/>
        <w:b w:val="0"/>
        <w:i w:val="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2416D8"/>
    <w:multiLevelType w:val="hybridMultilevel"/>
    <w:tmpl w:val="2ED4D1A4"/>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5" w15:restartNumberingAfterBreak="0">
    <w:nsid w:val="6F363286"/>
    <w:multiLevelType w:val="hybridMultilevel"/>
    <w:tmpl w:val="03842504"/>
    <w:lvl w:ilvl="0" w:tplc="1C2634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6F9F051D"/>
    <w:multiLevelType w:val="hybridMultilevel"/>
    <w:tmpl w:val="C4C07106"/>
    <w:lvl w:ilvl="0" w:tplc="2ABCFDB2">
      <w:start w:val="1"/>
      <w:numFmt w:val="lowerLetter"/>
      <w:lvlText w:val="(%1)"/>
      <w:lvlJc w:val="left"/>
      <w:pPr>
        <w:tabs>
          <w:tab w:val="num" w:pos="1506"/>
        </w:tabs>
        <w:ind w:left="1506" w:hanging="720"/>
      </w:pPr>
      <w:rPr>
        <w:rFonts w:hint="default"/>
      </w:rPr>
    </w:lvl>
    <w:lvl w:ilvl="1" w:tplc="3564ABD4" w:tentative="1">
      <w:start w:val="1"/>
      <w:numFmt w:val="lowerLetter"/>
      <w:lvlText w:val="%2."/>
      <w:lvlJc w:val="left"/>
      <w:pPr>
        <w:ind w:left="1440" w:hanging="360"/>
      </w:pPr>
    </w:lvl>
    <w:lvl w:ilvl="2" w:tplc="97C0296E" w:tentative="1">
      <w:start w:val="1"/>
      <w:numFmt w:val="lowerRoman"/>
      <w:lvlText w:val="%3."/>
      <w:lvlJc w:val="right"/>
      <w:pPr>
        <w:ind w:left="2160" w:hanging="180"/>
      </w:pPr>
    </w:lvl>
    <w:lvl w:ilvl="3" w:tplc="DC10EAE2" w:tentative="1">
      <w:start w:val="1"/>
      <w:numFmt w:val="decimal"/>
      <w:lvlText w:val="%4."/>
      <w:lvlJc w:val="left"/>
      <w:pPr>
        <w:ind w:left="2880" w:hanging="360"/>
      </w:pPr>
    </w:lvl>
    <w:lvl w:ilvl="4" w:tplc="64848732" w:tentative="1">
      <w:start w:val="1"/>
      <w:numFmt w:val="lowerLetter"/>
      <w:lvlText w:val="%5."/>
      <w:lvlJc w:val="left"/>
      <w:pPr>
        <w:ind w:left="3600" w:hanging="360"/>
      </w:pPr>
    </w:lvl>
    <w:lvl w:ilvl="5" w:tplc="224653C2" w:tentative="1">
      <w:start w:val="1"/>
      <w:numFmt w:val="lowerRoman"/>
      <w:lvlText w:val="%6."/>
      <w:lvlJc w:val="right"/>
      <w:pPr>
        <w:ind w:left="4320" w:hanging="180"/>
      </w:pPr>
    </w:lvl>
    <w:lvl w:ilvl="6" w:tplc="B2448EAC" w:tentative="1">
      <w:start w:val="1"/>
      <w:numFmt w:val="decimal"/>
      <w:lvlText w:val="%7."/>
      <w:lvlJc w:val="left"/>
      <w:pPr>
        <w:ind w:left="5040" w:hanging="360"/>
      </w:pPr>
    </w:lvl>
    <w:lvl w:ilvl="7" w:tplc="D0C0D506" w:tentative="1">
      <w:start w:val="1"/>
      <w:numFmt w:val="lowerLetter"/>
      <w:lvlText w:val="%8."/>
      <w:lvlJc w:val="left"/>
      <w:pPr>
        <w:ind w:left="5760" w:hanging="360"/>
      </w:pPr>
    </w:lvl>
    <w:lvl w:ilvl="8" w:tplc="D1703C26" w:tentative="1">
      <w:start w:val="1"/>
      <w:numFmt w:val="lowerRoman"/>
      <w:lvlText w:val="%9."/>
      <w:lvlJc w:val="right"/>
      <w:pPr>
        <w:ind w:left="6480" w:hanging="180"/>
      </w:pPr>
    </w:lvl>
  </w:abstractNum>
  <w:abstractNum w:abstractNumId="47" w15:restartNumberingAfterBreak="0">
    <w:nsid w:val="72561F92"/>
    <w:multiLevelType w:val="hybridMultilevel"/>
    <w:tmpl w:val="EEF00896"/>
    <w:lvl w:ilvl="0" w:tplc="D62043F4">
      <w:start w:val="1"/>
      <w:numFmt w:val="lowerLetter"/>
      <w:lvlText w:val="(%1)"/>
      <w:lvlJc w:val="left"/>
      <w:pPr>
        <w:ind w:left="1040" w:hanging="360"/>
      </w:pPr>
      <w:rPr>
        <w:rFonts w:hint="default"/>
        <w:b w:val="0"/>
        <w:bCs/>
        <w:i w:val="0"/>
        <w:iCs/>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48" w15:restartNumberingAfterBreak="0">
    <w:nsid w:val="73D507AA"/>
    <w:multiLevelType w:val="multilevel"/>
    <w:tmpl w:val="A87E56E8"/>
    <w:lvl w:ilvl="0">
      <w:start w:val="1"/>
      <w:numFmt w:val="decimal"/>
      <w:pStyle w:val="Legal1"/>
      <w:lvlText w:val="%1."/>
      <w:lvlJc w:val="left"/>
      <w:pPr>
        <w:tabs>
          <w:tab w:val="num" w:pos="709"/>
        </w:tabs>
        <w:ind w:left="709" w:hanging="709"/>
      </w:pPr>
      <w:rPr>
        <w:rFonts w:hint="default"/>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Legal2"/>
      <w:lvlText w:val="%1.%2"/>
      <w:lvlJc w:val="left"/>
      <w:pPr>
        <w:tabs>
          <w:tab w:val="num" w:pos="709"/>
        </w:tabs>
        <w:ind w:left="709" w:hanging="709"/>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Legal3"/>
      <w:lvlText w:val="(%3)"/>
      <w:lvlJc w:val="left"/>
      <w:pPr>
        <w:tabs>
          <w:tab w:val="num" w:pos="1417"/>
        </w:tabs>
        <w:ind w:left="1417" w:hanging="708"/>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Roman"/>
      <w:pStyle w:val="Legal4"/>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6B53E40"/>
    <w:multiLevelType w:val="hybridMultilevel"/>
    <w:tmpl w:val="C38459E2"/>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0" w15:restartNumberingAfterBreak="0">
    <w:nsid w:val="77122D8E"/>
    <w:multiLevelType w:val="hybridMultilevel"/>
    <w:tmpl w:val="CB8EB93A"/>
    <w:lvl w:ilvl="0" w:tplc="1C2634C4">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1" w15:restartNumberingAfterBreak="0">
    <w:nsid w:val="7A20796B"/>
    <w:multiLevelType w:val="hybridMultilevel"/>
    <w:tmpl w:val="9BCC7D7E"/>
    <w:lvl w:ilvl="0" w:tplc="945ADD3A">
      <w:start w:val="1"/>
      <w:numFmt w:val="lowerLetter"/>
      <w:lvlText w:val="(%1)"/>
      <w:lvlJc w:val="left"/>
      <w:pPr>
        <w:tabs>
          <w:tab w:val="num" w:pos="1506"/>
        </w:tabs>
        <w:ind w:left="1506" w:hanging="720"/>
      </w:pPr>
      <w:rPr>
        <w:rFonts w:hint="default"/>
      </w:rPr>
    </w:lvl>
    <w:lvl w:ilvl="1" w:tplc="76F8A28E">
      <w:start w:val="1"/>
      <w:numFmt w:val="lowerLetter"/>
      <w:lvlText w:val="%2."/>
      <w:lvlJc w:val="left"/>
      <w:pPr>
        <w:ind w:left="1440" w:hanging="360"/>
      </w:pPr>
    </w:lvl>
    <w:lvl w:ilvl="2" w:tplc="A5426996">
      <w:start w:val="1"/>
      <w:numFmt w:val="lowerRoman"/>
      <w:lvlText w:val="%3."/>
      <w:lvlJc w:val="right"/>
      <w:pPr>
        <w:ind w:left="2160" w:hanging="180"/>
      </w:pPr>
    </w:lvl>
    <w:lvl w:ilvl="3" w:tplc="31FCE6CC" w:tentative="1">
      <w:start w:val="1"/>
      <w:numFmt w:val="decimal"/>
      <w:lvlText w:val="%4."/>
      <w:lvlJc w:val="left"/>
      <w:pPr>
        <w:ind w:left="2880" w:hanging="360"/>
      </w:pPr>
    </w:lvl>
    <w:lvl w:ilvl="4" w:tplc="ADF892CA" w:tentative="1">
      <w:start w:val="1"/>
      <w:numFmt w:val="lowerLetter"/>
      <w:lvlText w:val="%5."/>
      <w:lvlJc w:val="left"/>
      <w:pPr>
        <w:ind w:left="3600" w:hanging="360"/>
      </w:pPr>
    </w:lvl>
    <w:lvl w:ilvl="5" w:tplc="DB364D7E" w:tentative="1">
      <w:start w:val="1"/>
      <w:numFmt w:val="lowerRoman"/>
      <w:lvlText w:val="%6."/>
      <w:lvlJc w:val="right"/>
      <w:pPr>
        <w:ind w:left="4320" w:hanging="180"/>
      </w:pPr>
    </w:lvl>
    <w:lvl w:ilvl="6" w:tplc="526A1432" w:tentative="1">
      <w:start w:val="1"/>
      <w:numFmt w:val="decimal"/>
      <w:lvlText w:val="%7."/>
      <w:lvlJc w:val="left"/>
      <w:pPr>
        <w:ind w:left="5040" w:hanging="360"/>
      </w:pPr>
    </w:lvl>
    <w:lvl w:ilvl="7" w:tplc="3B36E9F2" w:tentative="1">
      <w:start w:val="1"/>
      <w:numFmt w:val="lowerLetter"/>
      <w:lvlText w:val="%8."/>
      <w:lvlJc w:val="left"/>
      <w:pPr>
        <w:ind w:left="5760" w:hanging="360"/>
      </w:pPr>
    </w:lvl>
    <w:lvl w:ilvl="8" w:tplc="6EEA959A" w:tentative="1">
      <w:start w:val="1"/>
      <w:numFmt w:val="lowerRoman"/>
      <w:lvlText w:val="%9."/>
      <w:lvlJc w:val="right"/>
      <w:pPr>
        <w:ind w:left="6480" w:hanging="180"/>
      </w:pPr>
    </w:lvl>
  </w:abstractNum>
  <w:abstractNum w:abstractNumId="52" w15:restartNumberingAfterBreak="0">
    <w:nsid w:val="7B6106EA"/>
    <w:multiLevelType w:val="hybridMultilevel"/>
    <w:tmpl w:val="E8CEA3CE"/>
    <w:lvl w:ilvl="0" w:tplc="E968F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C4364BB"/>
    <w:multiLevelType w:val="hybridMultilevel"/>
    <w:tmpl w:val="8130B47A"/>
    <w:lvl w:ilvl="0" w:tplc="26D876BA">
      <w:start w:val="1"/>
      <w:numFmt w:val="lowerLetter"/>
      <w:pStyle w:val="LL3"/>
      <w:lvlText w:val="(%1)"/>
      <w:lvlJc w:val="left"/>
      <w:pPr>
        <w:ind w:left="1080" w:hanging="360"/>
      </w:pPr>
      <w:rPr>
        <w:rFonts w:hint="default"/>
      </w:rPr>
    </w:lvl>
    <w:lvl w:ilvl="1" w:tplc="CCCE8DDC">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51547809">
    <w:abstractNumId w:val="43"/>
  </w:num>
  <w:num w:numId="2" w16cid:durableId="277373561">
    <w:abstractNumId w:val="7"/>
  </w:num>
  <w:num w:numId="3" w16cid:durableId="409742313">
    <w:abstractNumId w:val="41"/>
  </w:num>
  <w:num w:numId="4" w16cid:durableId="919749433">
    <w:abstractNumId w:val="40"/>
  </w:num>
  <w:num w:numId="5" w16cid:durableId="711418528">
    <w:abstractNumId w:val="3"/>
  </w:num>
  <w:num w:numId="6" w16cid:durableId="655032348">
    <w:abstractNumId w:val="34"/>
  </w:num>
  <w:num w:numId="7" w16cid:durableId="963078685">
    <w:abstractNumId w:val="7"/>
    <w:lvlOverride w:ilvl="0">
      <w:startOverride w:val="1"/>
    </w:lvlOverride>
  </w:num>
  <w:num w:numId="8" w16cid:durableId="1470053369">
    <w:abstractNumId w:val="14"/>
  </w:num>
  <w:num w:numId="9" w16cid:durableId="93985552">
    <w:abstractNumId w:val="39"/>
  </w:num>
  <w:num w:numId="10" w16cid:durableId="1603881299">
    <w:abstractNumId w:val="46"/>
  </w:num>
  <w:num w:numId="11" w16cid:durableId="220140287">
    <w:abstractNumId w:val="7"/>
    <w:lvlOverride w:ilvl="0">
      <w:startOverride w:val="1"/>
    </w:lvlOverride>
  </w:num>
  <w:num w:numId="12" w16cid:durableId="1274480209">
    <w:abstractNumId w:val="51"/>
  </w:num>
  <w:num w:numId="13" w16cid:durableId="1634141535">
    <w:abstractNumId w:val="33"/>
  </w:num>
  <w:num w:numId="14" w16cid:durableId="19779514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06036">
    <w:abstractNumId w:val="7"/>
    <w:lvlOverride w:ilvl="0">
      <w:startOverride w:val="1"/>
    </w:lvlOverride>
  </w:num>
  <w:num w:numId="16" w16cid:durableId="128590981">
    <w:abstractNumId w:val="19"/>
  </w:num>
  <w:num w:numId="17" w16cid:durableId="697242946">
    <w:abstractNumId w:val="0"/>
  </w:num>
  <w:num w:numId="18" w16cid:durableId="1492410904">
    <w:abstractNumId w:val="6"/>
  </w:num>
  <w:num w:numId="19" w16cid:durableId="923880736">
    <w:abstractNumId w:val="7"/>
    <w:lvlOverride w:ilvl="0">
      <w:startOverride w:val="1"/>
    </w:lvlOverride>
  </w:num>
  <w:num w:numId="20" w16cid:durableId="1226333935">
    <w:abstractNumId w:val="7"/>
    <w:lvlOverride w:ilvl="0">
      <w:startOverride w:val="1"/>
    </w:lvlOverride>
  </w:num>
  <w:num w:numId="21" w16cid:durableId="1973438820">
    <w:abstractNumId w:val="7"/>
    <w:lvlOverride w:ilvl="0">
      <w:startOverride w:val="1"/>
    </w:lvlOverride>
  </w:num>
  <w:num w:numId="22" w16cid:durableId="2073111606">
    <w:abstractNumId w:val="2"/>
  </w:num>
  <w:num w:numId="23" w16cid:durableId="1471899376">
    <w:abstractNumId w:val="10"/>
  </w:num>
  <w:num w:numId="24" w16cid:durableId="87116345">
    <w:abstractNumId w:val="24"/>
  </w:num>
  <w:num w:numId="25" w16cid:durableId="525221131">
    <w:abstractNumId w:val="48"/>
  </w:num>
  <w:num w:numId="26" w16cid:durableId="1848057589">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9343612">
    <w:abstractNumId w:val="7"/>
    <w:lvlOverride w:ilvl="0">
      <w:startOverride w:val="1"/>
    </w:lvlOverride>
  </w:num>
  <w:num w:numId="28" w16cid:durableId="1258365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2788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3022161">
    <w:abstractNumId w:val="7"/>
    <w:lvlOverride w:ilvl="0">
      <w:startOverride w:val="1"/>
    </w:lvlOverride>
  </w:num>
  <w:num w:numId="31" w16cid:durableId="162742700">
    <w:abstractNumId w:val="7"/>
    <w:lvlOverride w:ilvl="0">
      <w:startOverride w:val="1"/>
    </w:lvlOverride>
  </w:num>
  <w:num w:numId="32" w16cid:durableId="247345247">
    <w:abstractNumId w:val="7"/>
    <w:lvlOverride w:ilvl="0">
      <w:startOverride w:val="1"/>
    </w:lvlOverride>
  </w:num>
  <w:num w:numId="33" w16cid:durableId="783692122">
    <w:abstractNumId w:val="20"/>
  </w:num>
  <w:num w:numId="34" w16cid:durableId="1583221315">
    <w:abstractNumId w:val="7"/>
    <w:lvlOverride w:ilvl="0">
      <w:startOverride w:val="1"/>
    </w:lvlOverride>
  </w:num>
  <w:num w:numId="35" w16cid:durableId="208691161">
    <w:abstractNumId w:val="8"/>
  </w:num>
  <w:num w:numId="36" w16cid:durableId="756633346">
    <w:abstractNumId w:val="7"/>
    <w:lvlOverride w:ilvl="0">
      <w:startOverride w:val="1"/>
    </w:lvlOverride>
  </w:num>
  <w:num w:numId="37" w16cid:durableId="701900608">
    <w:abstractNumId w:val="7"/>
    <w:lvlOverride w:ilvl="0">
      <w:startOverride w:val="1"/>
    </w:lvlOverride>
  </w:num>
  <w:num w:numId="38" w16cid:durableId="238101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9774697">
    <w:abstractNumId w:val="4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9943719">
    <w:abstractNumId w:val="7"/>
    <w:lvlOverride w:ilvl="0">
      <w:startOverride w:val="1"/>
    </w:lvlOverride>
  </w:num>
  <w:num w:numId="41" w16cid:durableId="32997145">
    <w:abstractNumId w:val="7"/>
    <w:lvlOverride w:ilvl="0">
      <w:startOverride w:val="1"/>
    </w:lvlOverride>
  </w:num>
  <w:num w:numId="42" w16cid:durableId="16866368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6652214">
    <w:abstractNumId w:val="45"/>
  </w:num>
  <w:num w:numId="44" w16cid:durableId="726608637">
    <w:abstractNumId w:val="37"/>
  </w:num>
  <w:num w:numId="45" w16cid:durableId="398480763">
    <w:abstractNumId w:val="12"/>
  </w:num>
  <w:num w:numId="46" w16cid:durableId="697312850">
    <w:abstractNumId w:val="31"/>
  </w:num>
  <w:num w:numId="47" w16cid:durableId="1386223897">
    <w:abstractNumId w:val="53"/>
  </w:num>
  <w:num w:numId="48" w16cid:durableId="426004162">
    <w:abstractNumId w:val="13"/>
  </w:num>
  <w:num w:numId="49" w16cid:durableId="1391921420">
    <w:abstractNumId w:val="22"/>
  </w:num>
  <w:num w:numId="50" w16cid:durableId="914507591">
    <w:abstractNumId w:val="26"/>
  </w:num>
  <w:num w:numId="51" w16cid:durableId="51663064">
    <w:abstractNumId w:val="21"/>
  </w:num>
  <w:num w:numId="52" w16cid:durableId="822046618">
    <w:abstractNumId w:val="18"/>
  </w:num>
  <w:num w:numId="53" w16cid:durableId="1241863470">
    <w:abstractNumId w:val="5"/>
  </w:num>
  <w:num w:numId="54" w16cid:durableId="1159999301">
    <w:abstractNumId w:val="11"/>
  </w:num>
  <w:num w:numId="55" w16cid:durableId="1800537276">
    <w:abstractNumId w:val="35"/>
  </w:num>
  <w:num w:numId="56" w16cid:durableId="1783645895">
    <w:abstractNumId w:val="49"/>
  </w:num>
  <w:num w:numId="57" w16cid:durableId="1830517875">
    <w:abstractNumId w:val="17"/>
  </w:num>
  <w:num w:numId="58" w16cid:durableId="479662325">
    <w:abstractNumId w:val="23"/>
  </w:num>
  <w:num w:numId="59" w16cid:durableId="140780628">
    <w:abstractNumId w:val="36"/>
  </w:num>
  <w:num w:numId="60" w16cid:durableId="1312369561">
    <w:abstractNumId w:val="47"/>
  </w:num>
  <w:num w:numId="61" w16cid:durableId="1166627307">
    <w:abstractNumId w:val="38"/>
  </w:num>
  <w:num w:numId="62" w16cid:durableId="2117821252">
    <w:abstractNumId w:val="44"/>
  </w:num>
  <w:num w:numId="63" w16cid:durableId="1610816720">
    <w:abstractNumId w:val="4"/>
  </w:num>
  <w:num w:numId="64" w16cid:durableId="4944822">
    <w:abstractNumId w:val="9"/>
  </w:num>
  <w:num w:numId="65" w16cid:durableId="1824082778">
    <w:abstractNumId w:val="29"/>
  </w:num>
  <w:num w:numId="66" w16cid:durableId="325935727">
    <w:abstractNumId w:val="50"/>
  </w:num>
  <w:num w:numId="67" w16cid:durableId="1469324918">
    <w:abstractNumId w:val="32"/>
  </w:num>
  <w:num w:numId="68" w16cid:durableId="1375812283">
    <w:abstractNumId w:val="30"/>
  </w:num>
  <w:num w:numId="69" w16cid:durableId="153685877">
    <w:abstractNumId w:val="25"/>
  </w:num>
  <w:num w:numId="70" w16cid:durableId="135027049">
    <w:abstractNumId w:val="27"/>
  </w:num>
  <w:num w:numId="71" w16cid:durableId="1068501090">
    <w:abstractNumId w:val="8"/>
  </w:num>
  <w:num w:numId="72" w16cid:durableId="1761757248">
    <w:abstractNumId w:val="52"/>
  </w:num>
  <w:num w:numId="73" w16cid:durableId="835993876">
    <w:abstractNumId w:val="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1F"/>
    <w:rsid w:val="00002C89"/>
    <w:rsid w:val="00003E24"/>
    <w:rsid w:val="00010AEF"/>
    <w:rsid w:val="000111DB"/>
    <w:rsid w:val="000137E5"/>
    <w:rsid w:val="00016FA4"/>
    <w:rsid w:val="00017B36"/>
    <w:rsid w:val="00024341"/>
    <w:rsid w:val="0002460A"/>
    <w:rsid w:val="000279ED"/>
    <w:rsid w:val="00031A23"/>
    <w:rsid w:val="00032A38"/>
    <w:rsid w:val="0003374B"/>
    <w:rsid w:val="0003436B"/>
    <w:rsid w:val="0003622E"/>
    <w:rsid w:val="00040214"/>
    <w:rsid w:val="00045735"/>
    <w:rsid w:val="00050BD6"/>
    <w:rsid w:val="00050F68"/>
    <w:rsid w:val="000535EF"/>
    <w:rsid w:val="0005536C"/>
    <w:rsid w:val="00055807"/>
    <w:rsid w:val="00063855"/>
    <w:rsid w:val="000638D5"/>
    <w:rsid w:val="0007174F"/>
    <w:rsid w:val="00073703"/>
    <w:rsid w:val="000804EA"/>
    <w:rsid w:val="000828E4"/>
    <w:rsid w:val="000875C0"/>
    <w:rsid w:val="00090E23"/>
    <w:rsid w:val="00092335"/>
    <w:rsid w:val="00092B70"/>
    <w:rsid w:val="00093571"/>
    <w:rsid w:val="00095558"/>
    <w:rsid w:val="000A150A"/>
    <w:rsid w:val="000A170D"/>
    <w:rsid w:val="000A2EC3"/>
    <w:rsid w:val="000B1063"/>
    <w:rsid w:val="000B3A05"/>
    <w:rsid w:val="000B60B8"/>
    <w:rsid w:val="000B6B57"/>
    <w:rsid w:val="000C1030"/>
    <w:rsid w:val="000C6C58"/>
    <w:rsid w:val="000D1742"/>
    <w:rsid w:val="000D1837"/>
    <w:rsid w:val="000D192E"/>
    <w:rsid w:val="000D4EBE"/>
    <w:rsid w:val="000D73E8"/>
    <w:rsid w:val="000E24BB"/>
    <w:rsid w:val="000E28C6"/>
    <w:rsid w:val="000E2CF5"/>
    <w:rsid w:val="000E2D90"/>
    <w:rsid w:val="000F0708"/>
    <w:rsid w:val="000F5D00"/>
    <w:rsid w:val="00102884"/>
    <w:rsid w:val="00102F7D"/>
    <w:rsid w:val="00107AF5"/>
    <w:rsid w:val="0011194E"/>
    <w:rsid w:val="0011248C"/>
    <w:rsid w:val="00113344"/>
    <w:rsid w:val="00113C66"/>
    <w:rsid w:val="00117952"/>
    <w:rsid w:val="00117C59"/>
    <w:rsid w:val="00123320"/>
    <w:rsid w:val="001265AE"/>
    <w:rsid w:val="00130AA1"/>
    <w:rsid w:val="0013743C"/>
    <w:rsid w:val="00140917"/>
    <w:rsid w:val="00142979"/>
    <w:rsid w:val="00144844"/>
    <w:rsid w:val="00150FA9"/>
    <w:rsid w:val="00150FD0"/>
    <w:rsid w:val="0015165A"/>
    <w:rsid w:val="00157B3F"/>
    <w:rsid w:val="00160202"/>
    <w:rsid w:val="00160F63"/>
    <w:rsid w:val="0016683F"/>
    <w:rsid w:val="00170EC2"/>
    <w:rsid w:val="001729E9"/>
    <w:rsid w:val="001746D5"/>
    <w:rsid w:val="00181E3E"/>
    <w:rsid w:val="00182889"/>
    <w:rsid w:val="00185235"/>
    <w:rsid w:val="00196B7E"/>
    <w:rsid w:val="00197A27"/>
    <w:rsid w:val="001A58EE"/>
    <w:rsid w:val="001A5E0E"/>
    <w:rsid w:val="001B29FF"/>
    <w:rsid w:val="001B49D1"/>
    <w:rsid w:val="001B51B8"/>
    <w:rsid w:val="001B57AD"/>
    <w:rsid w:val="001C063A"/>
    <w:rsid w:val="001C1C62"/>
    <w:rsid w:val="001C2829"/>
    <w:rsid w:val="001C3DE6"/>
    <w:rsid w:val="001C5C59"/>
    <w:rsid w:val="001C7AF4"/>
    <w:rsid w:val="001D1239"/>
    <w:rsid w:val="001D15DF"/>
    <w:rsid w:val="001D45E2"/>
    <w:rsid w:val="001D78F0"/>
    <w:rsid w:val="001F4179"/>
    <w:rsid w:val="00200AE8"/>
    <w:rsid w:val="00201013"/>
    <w:rsid w:val="002011C0"/>
    <w:rsid w:val="00207464"/>
    <w:rsid w:val="002077B3"/>
    <w:rsid w:val="00207903"/>
    <w:rsid w:val="00210B65"/>
    <w:rsid w:val="00214A43"/>
    <w:rsid w:val="00215D48"/>
    <w:rsid w:val="00216849"/>
    <w:rsid w:val="00216CBA"/>
    <w:rsid w:val="00216DD0"/>
    <w:rsid w:val="002176CA"/>
    <w:rsid w:val="00217C53"/>
    <w:rsid w:val="002260BD"/>
    <w:rsid w:val="00226FFA"/>
    <w:rsid w:val="0022753E"/>
    <w:rsid w:val="002354A5"/>
    <w:rsid w:val="002374A6"/>
    <w:rsid w:val="0024118A"/>
    <w:rsid w:val="002416F0"/>
    <w:rsid w:val="00246962"/>
    <w:rsid w:val="00255507"/>
    <w:rsid w:val="00261015"/>
    <w:rsid w:val="00262468"/>
    <w:rsid w:val="00265B3A"/>
    <w:rsid w:val="00270A64"/>
    <w:rsid w:val="00270D5A"/>
    <w:rsid w:val="00275480"/>
    <w:rsid w:val="00275F7F"/>
    <w:rsid w:val="00276FAF"/>
    <w:rsid w:val="00282E1F"/>
    <w:rsid w:val="002835F4"/>
    <w:rsid w:val="00283668"/>
    <w:rsid w:val="0028614E"/>
    <w:rsid w:val="00291754"/>
    <w:rsid w:val="00295A77"/>
    <w:rsid w:val="00296190"/>
    <w:rsid w:val="002A25CA"/>
    <w:rsid w:val="002A2743"/>
    <w:rsid w:val="002A2922"/>
    <w:rsid w:val="002A73A0"/>
    <w:rsid w:val="002B2E97"/>
    <w:rsid w:val="002B3FD7"/>
    <w:rsid w:val="002B6594"/>
    <w:rsid w:val="002C31E6"/>
    <w:rsid w:val="002C3B8E"/>
    <w:rsid w:val="002C4B66"/>
    <w:rsid w:val="002C4E64"/>
    <w:rsid w:val="002D45F7"/>
    <w:rsid w:val="002E1ABB"/>
    <w:rsid w:val="002E65B8"/>
    <w:rsid w:val="002E6994"/>
    <w:rsid w:val="002E7A13"/>
    <w:rsid w:val="002E7E80"/>
    <w:rsid w:val="002F3EAD"/>
    <w:rsid w:val="00300530"/>
    <w:rsid w:val="00305DEB"/>
    <w:rsid w:val="00306EBB"/>
    <w:rsid w:val="0030707A"/>
    <w:rsid w:val="00307F4F"/>
    <w:rsid w:val="0031153D"/>
    <w:rsid w:val="00313268"/>
    <w:rsid w:val="003159DC"/>
    <w:rsid w:val="003160F7"/>
    <w:rsid w:val="00322EBE"/>
    <w:rsid w:val="003268D5"/>
    <w:rsid w:val="003306FB"/>
    <w:rsid w:val="0033195A"/>
    <w:rsid w:val="0033253F"/>
    <w:rsid w:val="00334E68"/>
    <w:rsid w:val="003373FC"/>
    <w:rsid w:val="00341F97"/>
    <w:rsid w:val="0034229B"/>
    <w:rsid w:val="003428C9"/>
    <w:rsid w:val="0034299C"/>
    <w:rsid w:val="003460B2"/>
    <w:rsid w:val="003461C9"/>
    <w:rsid w:val="003463C1"/>
    <w:rsid w:val="0035296E"/>
    <w:rsid w:val="00353BF9"/>
    <w:rsid w:val="00353CDB"/>
    <w:rsid w:val="00354981"/>
    <w:rsid w:val="003560A5"/>
    <w:rsid w:val="00356A6D"/>
    <w:rsid w:val="003635D5"/>
    <w:rsid w:val="00363800"/>
    <w:rsid w:val="0037233B"/>
    <w:rsid w:val="003744E8"/>
    <w:rsid w:val="00374C48"/>
    <w:rsid w:val="00380490"/>
    <w:rsid w:val="00381AF6"/>
    <w:rsid w:val="0038305B"/>
    <w:rsid w:val="003837C6"/>
    <w:rsid w:val="00384CF3"/>
    <w:rsid w:val="0038546B"/>
    <w:rsid w:val="003854F7"/>
    <w:rsid w:val="0039204D"/>
    <w:rsid w:val="00392B24"/>
    <w:rsid w:val="003933AD"/>
    <w:rsid w:val="003A01E4"/>
    <w:rsid w:val="003A2CD6"/>
    <w:rsid w:val="003A3AA9"/>
    <w:rsid w:val="003A7132"/>
    <w:rsid w:val="003B1F9B"/>
    <w:rsid w:val="003B23FD"/>
    <w:rsid w:val="003B3FB3"/>
    <w:rsid w:val="003B4A6F"/>
    <w:rsid w:val="003B6570"/>
    <w:rsid w:val="003C21A1"/>
    <w:rsid w:val="003C2967"/>
    <w:rsid w:val="003C320F"/>
    <w:rsid w:val="003C5BEC"/>
    <w:rsid w:val="003D79B8"/>
    <w:rsid w:val="003E06BC"/>
    <w:rsid w:val="003E1B09"/>
    <w:rsid w:val="003E2505"/>
    <w:rsid w:val="003E2C09"/>
    <w:rsid w:val="003E4DE1"/>
    <w:rsid w:val="003E5146"/>
    <w:rsid w:val="003E5732"/>
    <w:rsid w:val="003E579B"/>
    <w:rsid w:val="003E62FF"/>
    <w:rsid w:val="003E6343"/>
    <w:rsid w:val="003E6C86"/>
    <w:rsid w:val="003F05A2"/>
    <w:rsid w:val="003F0BE0"/>
    <w:rsid w:val="003F2698"/>
    <w:rsid w:val="00405498"/>
    <w:rsid w:val="004062F4"/>
    <w:rsid w:val="004105CE"/>
    <w:rsid w:val="00410765"/>
    <w:rsid w:val="00415A13"/>
    <w:rsid w:val="00417375"/>
    <w:rsid w:val="00417FA5"/>
    <w:rsid w:val="00420263"/>
    <w:rsid w:val="004213C9"/>
    <w:rsid w:val="00423C8C"/>
    <w:rsid w:val="004305C4"/>
    <w:rsid w:val="00433475"/>
    <w:rsid w:val="00434291"/>
    <w:rsid w:val="00441998"/>
    <w:rsid w:val="00441FBE"/>
    <w:rsid w:val="004436B6"/>
    <w:rsid w:val="0044447B"/>
    <w:rsid w:val="0044448E"/>
    <w:rsid w:val="00451B6A"/>
    <w:rsid w:val="004561B5"/>
    <w:rsid w:val="00457962"/>
    <w:rsid w:val="00463721"/>
    <w:rsid w:val="00463EA4"/>
    <w:rsid w:val="00464B28"/>
    <w:rsid w:val="00464BD8"/>
    <w:rsid w:val="0046694F"/>
    <w:rsid w:val="00470DA1"/>
    <w:rsid w:val="00472D71"/>
    <w:rsid w:val="00473A6C"/>
    <w:rsid w:val="00476ABC"/>
    <w:rsid w:val="0047728C"/>
    <w:rsid w:val="00485BCF"/>
    <w:rsid w:val="00487524"/>
    <w:rsid w:val="004917F8"/>
    <w:rsid w:val="004940E6"/>
    <w:rsid w:val="004956C3"/>
    <w:rsid w:val="00495DD2"/>
    <w:rsid w:val="004A0228"/>
    <w:rsid w:val="004A0D2C"/>
    <w:rsid w:val="004A2923"/>
    <w:rsid w:val="004A3D1D"/>
    <w:rsid w:val="004A66A6"/>
    <w:rsid w:val="004B0113"/>
    <w:rsid w:val="004B4C95"/>
    <w:rsid w:val="004B5576"/>
    <w:rsid w:val="004C21D8"/>
    <w:rsid w:val="004C32F8"/>
    <w:rsid w:val="004C698F"/>
    <w:rsid w:val="004D019A"/>
    <w:rsid w:val="004D0946"/>
    <w:rsid w:val="004D0B98"/>
    <w:rsid w:val="004D49B5"/>
    <w:rsid w:val="004D761A"/>
    <w:rsid w:val="004D7A47"/>
    <w:rsid w:val="004E69D1"/>
    <w:rsid w:val="004E6C4D"/>
    <w:rsid w:val="004F11DB"/>
    <w:rsid w:val="004F225E"/>
    <w:rsid w:val="004F4716"/>
    <w:rsid w:val="004F744C"/>
    <w:rsid w:val="004F7681"/>
    <w:rsid w:val="00502CB3"/>
    <w:rsid w:val="0050545B"/>
    <w:rsid w:val="005067D0"/>
    <w:rsid w:val="0050686C"/>
    <w:rsid w:val="005139D4"/>
    <w:rsid w:val="0051596E"/>
    <w:rsid w:val="00516AB5"/>
    <w:rsid w:val="00516B19"/>
    <w:rsid w:val="00517D3E"/>
    <w:rsid w:val="00520B35"/>
    <w:rsid w:val="00534AED"/>
    <w:rsid w:val="00536474"/>
    <w:rsid w:val="00537AD1"/>
    <w:rsid w:val="00542DC7"/>
    <w:rsid w:val="0054497F"/>
    <w:rsid w:val="00547401"/>
    <w:rsid w:val="00547883"/>
    <w:rsid w:val="00556485"/>
    <w:rsid w:val="00556BFA"/>
    <w:rsid w:val="00556DD6"/>
    <w:rsid w:val="00557C5B"/>
    <w:rsid w:val="00560E38"/>
    <w:rsid w:val="00562A99"/>
    <w:rsid w:val="00562DEB"/>
    <w:rsid w:val="00571910"/>
    <w:rsid w:val="00571BD9"/>
    <w:rsid w:val="00571D15"/>
    <w:rsid w:val="00574984"/>
    <w:rsid w:val="005809E7"/>
    <w:rsid w:val="0058380D"/>
    <w:rsid w:val="00590DA5"/>
    <w:rsid w:val="00593BEA"/>
    <w:rsid w:val="00595E92"/>
    <w:rsid w:val="005A1169"/>
    <w:rsid w:val="005A24FB"/>
    <w:rsid w:val="005B0005"/>
    <w:rsid w:val="005B18D5"/>
    <w:rsid w:val="005B5948"/>
    <w:rsid w:val="005B5CC2"/>
    <w:rsid w:val="005C0618"/>
    <w:rsid w:val="005C19F4"/>
    <w:rsid w:val="005C40AC"/>
    <w:rsid w:val="005D2FC1"/>
    <w:rsid w:val="005D3A23"/>
    <w:rsid w:val="005D5D39"/>
    <w:rsid w:val="005E36A4"/>
    <w:rsid w:val="005E3DCD"/>
    <w:rsid w:val="005E43D1"/>
    <w:rsid w:val="005E4CDA"/>
    <w:rsid w:val="005F2209"/>
    <w:rsid w:val="005F7D82"/>
    <w:rsid w:val="00600B45"/>
    <w:rsid w:val="0060258B"/>
    <w:rsid w:val="00605D6F"/>
    <w:rsid w:val="00606615"/>
    <w:rsid w:val="00606B2C"/>
    <w:rsid w:val="006104AB"/>
    <w:rsid w:val="00612C98"/>
    <w:rsid w:val="00612CE0"/>
    <w:rsid w:val="00613AFA"/>
    <w:rsid w:val="00620B02"/>
    <w:rsid w:val="006228C1"/>
    <w:rsid w:val="00622D40"/>
    <w:rsid w:val="00624645"/>
    <w:rsid w:val="00632D06"/>
    <w:rsid w:val="00633AD7"/>
    <w:rsid w:val="00634AB3"/>
    <w:rsid w:val="00634AF5"/>
    <w:rsid w:val="00637C80"/>
    <w:rsid w:val="00640E1C"/>
    <w:rsid w:val="00645864"/>
    <w:rsid w:val="006509F1"/>
    <w:rsid w:val="006524FF"/>
    <w:rsid w:val="00656E04"/>
    <w:rsid w:val="00661962"/>
    <w:rsid w:val="00662366"/>
    <w:rsid w:val="00663EB1"/>
    <w:rsid w:val="00667AC6"/>
    <w:rsid w:val="00667DAF"/>
    <w:rsid w:val="00673DD4"/>
    <w:rsid w:val="006813D9"/>
    <w:rsid w:val="00682E39"/>
    <w:rsid w:val="00683727"/>
    <w:rsid w:val="006844DC"/>
    <w:rsid w:val="00686980"/>
    <w:rsid w:val="00686BB8"/>
    <w:rsid w:val="006905EE"/>
    <w:rsid w:val="00692612"/>
    <w:rsid w:val="00693389"/>
    <w:rsid w:val="00693524"/>
    <w:rsid w:val="00694703"/>
    <w:rsid w:val="00696BCF"/>
    <w:rsid w:val="006974DD"/>
    <w:rsid w:val="006A1543"/>
    <w:rsid w:val="006A1CE3"/>
    <w:rsid w:val="006A3E42"/>
    <w:rsid w:val="006A4884"/>
    <w:rsid w:val="006A695D"/>
    <w:rsid w:val="006A786E"/>
    <w:rsid w:val="006B1E00"/>
    <w:rsid w:val="006B5C1A"/>
    <w:rsid w:val="006C0E7A"/>
    <w:rsid w:val="006C1092"/>
    <w:rsid w:val="006C4103"/>
    <w:rsid w:val="006C5A31"/>
    <w:rsid w:val="006C7F16"/>
    <w:rsid w:val="006D1D39"/>
    <w:rsid w:val="006D5DA2"/>
    <w:rsid w:val="006D79BA"/>
    <w:rsid w:val="006E2626"/>
    <w:rsid w:val="006E35B3"/>
    <w:rsid w:val="006E36D2"/>
    <w:rsid w:val="006E3A21"/>
    <w:rsid w:val="006E4A9F"/>
    <w:rsid w:val="006E4CA8"/>
    <w:rsid w:val="0070379C"/>
    <w:rsid w:val="007070E5"/>
    <w:rsid w:val="00711EB5"/>
    <w:rsid w:val="00713AB2"/>
    <w:rsid w:val="00714D47"/>
    <w:rsid w:val="00715A54"/>
    <w:rsid w:val="00717BD5"/>
    <w:rsid w:val="0072047F"/>
    <w:rsid w:val="00721C4B"/>
    <w:rsid w:val="00727877"/>
    <w:rsid w:val="00734D11"/>
    <w:rsid w:val="007375C4"/>
    <w:rsid w:val="007376DA"/>
    <w:rsid w:val="00741F84"/>
    <w:rsid w:val="0074290B"/>
    <w:rsid w:val="00745FDE"/>
    <w:rsid w:val="00746CC9"/>
    <w:rsid w:val="00751311"/>
    <w:rsid w:val="00754DCB"/>
    <w:rsid w:val="00755C2A"/>
    <w:rsid w:val="00756559"/>
    <w:rsid w:val="007634D4"/>
    <w:rsid w:val="0076646E"/>
    <w:rsid w:val="00767C18"/>
    <w:rsid w:val="007739DF"/>
    <w:rsid w:val="0078024E"/>
    <w:rsid w:val="00785830"/>
    <w:rsid w:val="00792777"/>
    <w:rsid w:val="007A30B1"/>
    <w:rsid w:val="007A55C9"/>
    <w:rsid w:val="007A5CBD"/>
    <w:rsid w:val="007A715B"/>
    <w:rsid w:val="007B1A4A"/>
    <w:rsid w:val="007B2CDB"/>
    <w:rsid w:val="007B2F32"/>
    <w:rsid w:val="007B73DC"/>
    <w:rsid w:val="007B79EF"/>
    <w:rsid w:val="007C38FF"/>
    <w:rsid w:val="007C3FCB"/>
    <w:rsid w:val="007C493B"/>
    <w:rsid w:val="007C4EA2"/>
    <w:rsid w:val="007C61E1"/>
    <w:rsid w:val="007C6328"/>
    <w:rsid w:val="007D266E"/>
    <w:rsid w:val="007D6622"/>
    <w:rsid w:val="007E2318"/>
    <w:rsid w:val="007E305E"/>
    <w:rsid w:val="007E52D1"/>
    <w:rsid w:val="007E5BE6"/>
    <w:rsid w:val="007E70B8"/>
    <w:rsid w:val="007F10D4"/>
    <w:rsid w:val="007F782E"/>
    <w:rsid w:val="00802C7A"/>
    <w:rsid w:val="00804EC4"/>
    <w:rsid w:val="008073FE"/>
    <w:rsid w:val="00813DF6"/>
    <w:rsid w:val="008145F1"/>
    <w:rsid w:val="008160CC"/>
    <w:rsid w:val="008178C4"/>
    <w:rsid w:val="00825FA4"/>
    <w:rsid w:val="00834319"/>
    <w:rsid w:val="008351BD"/>
    <w:rsid w:val="00836A17"/>
    <w:rsid w:val="00840C79"/>
    <w:rsid w:val="00841816"/>
    <w:rsid w:val="00844E0D"/>
    <w:rsid w:val="0084608F"/>
    <w:rsid w:val="008551F1"/>
    <w:rsid w:val="008625FB"/>
    <w:rsid w:val="008704E9"/>
    <w:rsid w:val="00872285"/>
    <w:rsid w:val="00872779"/>
    <w:rsid w:val="00875475"/>
    <w:rsid w:val="008777CE"/>
    <w:rsid w:val="00881174"/>
    <w:rsid w:val="00885C8C"/>
    <w:rsid w:val="008868EA"/>
    <w:rsid w:val="0089167A"/>
    <w:rsid w:val="00892CD9"/>
    <w:rsid w:val="00894A50"/>
    <w:rsid w:val="0089583E"/>
    <w:rsid w:val="00897A6F"/>
    <w:rsid w:val="008A0008"/>
    <w:rsid w:val="008A12D7"/>
    <w:rsid w:val="008A3D13"/>
    <w:rsid w:val="008A4455"/>
    <w:rsid w:val="008B13E0"/>
    <w:rsid w:val="008B13EC"/>
    <w:rsid w:val="008B6969"/>
    <w:rsid w:val="008C2FF7"/>
    <w:rsid w:val="008C4A47"/>
    <w:rsid w:val="008C5817"/>
    <w:rsid w:val="008C601E"/>
    <w:rsid w:val="008C65AC"/>
    <w:rsid w:val="008D1335"/>
    <w:rsid w:val="008D4FFE"/>
    <w:rsid w:val="008D6011"/>
    <w:rsid w:val="008E05C3"/>
    <w:rsid w:val="008E2D1F"/>
    <w:rsid w:val="008E4A64"/>
    <w:rsid w:val="008E5F0F"/>
    <w:rsid w:val="008E63D1"/>
    <w:rsid w:val="008E737D"/>
    <w:rsid w:val="008F0D5F"/>
    <w:rsid w:val="008F12FE"/>
    <w:rsid w:val="008F2C83"/>
    <w:rsid w:val="008F3120"/>
    <w:rsid w:val="008F432B"/>
    <w:rsid w:val="008F7688"/>
    <w:rsid w:val="00900A3E"/>
    <w:rsid w:val="00901ADB"/>
    <w:rsid w:val="00902087"/>
    <w:rsid w:val="009041C9"/>
    <w:rsid w:val="00904540"/>
    <w:rsid w:val="00904B17"/>
    <w:rsid w:val="00904EE1"/>
    <w:rsid w:val="0090600D"/>
    <w:rsid w:val="009110D3"/>
    <w:rsid w:val="0091226A"/>
    <w:rsid w:val="00915003"/>
    <w:rsid w:val="00915FE4"/>
    <w:rsid w:val="0092061D"/>
    <w:rsid w:val="009209AC"/>
    <w:rsid w:val="00920BC6"/>
    <w:rsid w:val="00920D54"/>
    <w:rsid w:val="00922D97"/>
    <w:rsid w:val="00926C19"/>
    <w:rsid w:val="00927121"/>
    <w:rsid w:val="00940A99"/>
    <w:rsid w:val="00940E2A"/>
    <w:rsid w:val="0094246F"/>
    <w:rsid w:val="009438C7"/>
    <w:rsid w:val="0094423B"/>
    <w:rsid w:val="009442B0"/>
    <w:rsid w:val="00955DD1"/>
    <w:rsid w:val="0095623C"/>
    <w:rsid w:val="009638E6"/>
    <w:rsid w:val="00963ED8"/>
    <w:rsid w:val="00965248"/>
    <w:rsid w:val="00965FA9"/>
    <w:rsid w:val="0096619E"/>
    <w:rsid w:val="009701B0"/>
    <w:rsid w:val="00971962"/>
    <w:rsid w:val="009744EF"/>
    <w:rsid w:val="0097586F"/>
    <w:rsid w:val="00975AFA"/>
    <w:rsid w:val="00980782"/>
    <w:rsid w:val="0098170D"/>
    <w:rsid w:val="00981C09"/>
    <w:rsid w:val="00982F1F"/>
    <w:rsid w:val="00982FED"/>
    <w:rsid w:val="0098444E"/>
    <w:rsid w:val="00984723"/>
    <w:rsid w:val="00985A7A"/>
    <w:rsid w:val="00986004"/>
    <w:rsid w:val="00991E32"/>
    <w:rsid w:val="00995666"/>
    <w:rsid w:val="009964E2"/>
    <w:rsid w:val="00996787"/>
    <w:rsid w:val="009968DC"/>
    <w:rsid w:val="00996AE2"/>
    <w:rsid w:val="00997BEA"/>
    <w:rsid w:val="009A35BD"/>
    <w:rsid w:val="009A4345"/>
    <w:rsid w:val="009A55A6"/>
    <w:rsid w:val="009A56FA"/>
    <w:rsid w:val="009A5A80"/>
    <w:rsid w:val="009B16F3"/>
    <w:rsid w:val="009B3BFB"/>
    <w:rsid w:val="009B3C6F"/>
    <w:rsid w:val="009B6090"/>
    <w:rsid w:val="009B6828"/>
    <w:rsid w:val="009B6FB4"/>
    <w:rsid w:val="009C117B"/>
    <w:rsid w:val="009C2A0E"/>
    <w:rsid w:val="009C2CA2"/>
    <w:rsid w:val="009C7D62"/>
    <w:rsid w:val="009D359C"/>
    <w:rsid w:val="009D3DE3"/>
    <w:rsid w:val="009D4CC4"/>
    <w:rsid w:val="009D786E"/>
    <w:rsid w:val="009E5CDE"/>
    <w:rsid w:val="009E6784"/>
    <w:rsid w:val="009E7CA7"/>
    <w:rsid w:val="009F035A"/>
    <w:rsid w:val="009F140D"/>
    <w:rsid w:val="00A015BA"/>
    <w:rsid w:val="00A0186A"/>
    <w:rsid w:val="00A01900"/>
    <w:rsid w:val="00A044B1"/>
    <w:rsid w:val="00A12020"/>
    <w:rsid w:val="00A135DB"/>
    <w:rsid w:val="00A143DB"/>
    <w:rsid w:val="00A16E14"/>
    <w:rsid w:val="00A2593A"/>
    <w:rsid w:val="00A30FAF"/>
    <w:rsid w:val="00A30FB2"/>
    <w:rsid w:val="00A345AD"/>
    <w:rsid w:val="00A44F8E"/>
    <w:rsid w:val="00A45CAB"/>
    <w:rsid w:val="00A47CAD"/>
    <w:rsid w:val="00A5266F"/>
    <w:rsid w:val="00A60457"/>
    <w:rsid w:val="00A6056E"/>
    <w:rsid w:val="00A60CA8"/>
    <w:rsid w:val="00A613E3"/>
    <w:rsid w:val="00A635B8"/>
    <w:rsid w:val="00A651B5"/>
    <w:rsid w:val="00A718EE"/>
    <w:rsid w:val="00A72938"/>
    <w:rsid w:val="00A767DD"/>
    <w:rsid w:val="00A771B2"/>
    <w:rsid w:val="00A8026F"/>
    <w:rsid w:val="00A82B2C"/>
    <w:rsid w:val="00A8371F"/>
    <w:rsid w:val="00A85C7E"/>
    <w:rsid w:val="00A8765C"/>
    <w:rsid w:val="00A91055"/>
    <w:rsid w:val="00AA0273"/>
    <w:rsid w:val="00AA0443"/>
    <w:rsid w:val="00AA4A08"/>
    <w:rsid w:val="00AB0153"/>
    <w:rsid w:val="00AB07AC"/>
    <w:rsid w:val="00AB094D"/>
    <w:rsid w:val="00AB2D7C"/>
    <w:rsid w:val="00AB4AA5"/>
    <w:rsid w:val="00AB5203"/>
    <w:rsid w:val="00AC11C1"/>
    <w:rsid w:val="00AC20A7"/>
    <w:rsid w:val="00AC62D2"/>
    <w:rsid w:val="00AC700E"/>
    <w:rsid w:val="00AD025E"/>
    <w:rsid w:val="00AD461D"/>
    <w:rsid w:val="00AD64C3"/>
    <w:rsid w:val="00AD7E40"/>
    <w:rsid w:val="00AE25A4"/>
    <w:rsid w:val="00AE3230"/>
    <w:rsid w:val="00AE4122"/>
    <w:rsid w:val="00AE5DC6"/>
    <w:rsid w:val="00AE629D"/>
    <w:rsid w:val="00AE6601"/>
    <w:rsid w:val="00AE6D4E"/>
    <w:rsid w:val="00AF4243"/>
    <w:rsid w:val="00AF50BB"/>
    <w:rsid w:val="00AF612A"/>
    <w:rsid w:val="00B024DA"/>
    <w:rsid w:val="00B06C81"/>
    <w:rsid w:val="00B123D5"/>
    <w:rsid w:val="00B16347"/>
    <w:rsid w:val="00B1717A"/>
    <w:rsid w:val="00B3001E"/>
    <w:rsid w:val="00B33020"/>
    <w:rsid w:val="00B351B7"/>
    <w:rsid w:val="00B414DA"/>
    <w:rsid w:val="00B450FD"/>
    <w:rsid w:val="00B4510C"/>
    <w:rsid w:val="00B46FF8"/>
    <w:rsid w:val="00B52890"/>
    <w:rsid w:val="00B553D6"/>
    <w:rsid w:val="00B56BEC"/>
    <w:rsid w:val="00B57742"/>
    <w:rsid w:val="00B57C42"/>
    <w:rsid w:val="00B629BF"/>
    <w:rsid w:val="00B633DE"/>
    <w:rsid w:val="00B6462D"/>
    <w:rsid w:val="00B665C2"/>
    <w:rsid w:val="00B67C4F"/>
    <w:rsid w:val="00B7440C"/>
    <w:rsid w:val="00B753CB"/>
    <w:rsid w:val="00B80214"/>
    <w:rsid w:val="00B81BFA"/>
    <w:rsid w:val="00B90625"/>
    <w:rsid w:val="00B932C4"/>
    <w:rsid w:val="00B9701A"/>
    <w:rsid w:val="00B9797C"/>
    <w:rsid w:val="00BA238C"/>
    <w:rsid w:val="00BA5D3C"/>
    <w:rsid w:val="00BA5D3E"/>
    <w:rsid w:val="00BB26D3"/>
    <w:rsid w:val="00BB2C93"/>
    <w:rsid w:val="00BB38C1"/>
    <w:rsid w:val="00BB4515"/>
    <w:rsid w:val="00BC5447"/>
    <w:rsid w:val="00BC6C6F"/>
    <w:rsid w:val="00BC7FC8"/>
    <w:rsid w:val="00BD1070"/>
    <w:rsid w:val="00BD38A8"/>
    <w:rsid w:val="00BD3903"/>
    <w:rsid w:val="00BD497B"/>
    <w:rsid w:val="00BD5DED"/>
    <w:rsid w:val="00BD5F4A"/>
    <w:rsid w:val="00BE0F07"/>
    <w:rsid w:val="00BE4D07"/>
    <w:rsid w:val="00BF1411"/>
    <w:rsid w:val="00BF303F"/>
    <w:rsid w:val="00BF5051"/>
    <w:rsid w:val="00BF5E94"/>
    <w:rsid w:val="00C002F3"/>
    <w:rsid w:val="00C00523"/>
    <w:rsid w:val="00C0210A"/>
    <w:rsid w:val="00C02865"/>
    <w:rsid w:val="00C10818"/>
    <w:rsid w:val="00C21796"/>
    <w:rsid w:val="00C226C4"/>
    <w:rsid w:val="00C22748"/>
    <w:rsid w:val="00C24524"/>
    <w:rsid w:val="00C2602F"/>
    <w:rsid w:val="00C26D0E"/>
    <w:rsid w:val="00C27A1F"/>
    <w:rsid w:val="00C327C9"/>
    <w:rsid w:val="00C33AED"/>
    <w:rsid w:val="00C346BF"/>
    <w:rsid w:val="00C36B3C"/>
    <w:rsid w:val="00C408D1"/>
    <w:rsid w:val="00C443EA"/>
    <w:rsid w:val="00C46FDD"/>
    <w:rsid w:val="00C5131F"/>
    <w:rsid w:val="00C517BD"/>
    <w:rsid w:val="00C51CA3"/>
    <w:rsid w:val="00C52475"/>
    <w:rsid w:val="00C56D87"/>
    <w:rsid w:val="00C57C50"/>
    <w:rsid w:val="00C6566D"/>
    <w:rsid w:val="00C70BE9"/>
    <w:rsid w:val="00C727F1"/>
    <w:rsid w:val="00C73CA2"/>
    <w:rsid w:val="00C76509"/>
    <w:rsid w:val="00C80709"/>
    <w:rsid w:val="00C82E4E"/>
    <w:rsid w:val="00C844FE"/>
    <w:rsid w:val="00C92832"/>
    <w:rsid w:val="00C95086"/>
    <w:rsid w:val="00C9747D"/>
    <w:rsid w:val="00C97F8C"/>
    <w:rsid w:val="00CA3837"/>
    <w:rsid w:val="00CA4B6F"/>
    <w:rsid w:val="00CB258B"/>
    <w:rsid w:val="00CB44B0"/>
    <w:rsid w:val="00CB685A"/>
    <w:rsid w:val="00CC40D8"/>
    <w:rsid w:val="00CC6628"/>
    <w:rsid w:val="00CD4E4A"/>
    <w:rsid w:val="00CE09D6"/>
    <w:rsid w:val="00CE0C2F"/>
    <w:rsid w:val="00CE3D44"/>
    <w:rsid w:val="00CE66AD"/>
    <w:rsid w:val="00CE73FB"/>
    <w:rsid w:val="00CF47F5"/>
    <w:rsid w:val="00CF4CD9"/>
    <w:rsid w:val="00D013DD"/>
    <w:rsid w:val="00D0713B"/>
    <w:rsid w:val="00D10A86"/>
    <w:rsid w:val="00D1246E"/>
    <w:rsid w:val="00D14F52"/>
    <w:rsid w:val="00D20EDE"/>
    <w:rsid w:val="00D24DA6"/>
    <w:rsid w:val="00D25A9C"/>
    <w:rsid w:val="00D27659"/>
    <w:rsid w:val="00D30495"/>
    <w:rsid w:val="00D30D52"/>
    <w:rsid w:val="00D332E1"/>
    <w:rsid w:val="00D356C0"/>
    <w:rsid w:val="00D4274E"/>
    <w:rsid w:val="00D42869"/>
    <w:rsid w:val="00D44E34"/>
    <w:rsid w:val="00D4626D"/>
    <w:rsid w:val="00D529E1"/>
    <w:rsid w:val="00D54FDC"/>
    <w:rsid w:val="00D62EF4"/>
    <w:rsid w:val="00D65DBA"/>
    <w:rsid w:val="00D66F3C"/>
    <w:rsid w:val="00D71D53"/>
    <w:rsid w:val="00D8117C"/>
    <w:rsid w:val="00D83F5E"/>
    <w:rsid w:val="00D85157"/>
    <w:rsid w:val="00D86644"/>
    <w:rsid w:val="00D873D5"/>
    <w:rsid w:val="00D9179A"/>
    <w:rsid w:val="00D919AC"/>
    <w:rsid w:val="00D920AE"/>
    <w:rsid w:val="00D93CC2"/>
    <w:rsid w:val="00D96365"/>
    <w:rsid w:val="00D96840"/>
    <w:rsid w:val="00D96D25"/>
    <w:rsid w:val="00DA0CCF"/>
    <w:rsid w:val="00DA1731"/>
    <w:rsid w:val="00DA2C0B"/>
    <w:rsid w:val="00DA4022"/>
    <w:rsid w:val="00DA5680"/>
    <w:rsid w:val="00DA58B5"/>
    <w:rsid w:val="00DA6C0E"/>
    <w:rsid w:val="00DB13C4"/>
    <w:rsid w:val="00DB17F3"/>
    <w:rsid w:val="00DB3B96"/>
    <w:rsid w:val="00DB4088"/>
    <w:rsid w:val="00DB5A98"/>
    <w:rsid w:val="00DB7416"/>
    <w:rsid w:val="00DC0BB7"/>
    <w:rsid w:val="00DC1E6D"/>
    <w:rsid w:val="00DC2D31"/>
    <w:rsid w:val="00DC434D"/>
    <w:rsid w:val="00DC43A8"/>
    <w:rsid w:val="00DC5A62"/>
    <w:rsid w:val="00DC76FB"/>
    <w:rsid w:val="00DD0AAF"/>
    <w:rsid w:val="00DD474D"/>
    <w:rsid w:val="00DD558B"/>
    <w:rsid w:val="00DD753D"/>
    <w:rsid w:val="00DE0CBD"/>
    <w:rsid w:val="00DE5235"/>
    <w:rsid w:val="00DE7A1A"/>
    <w:rsid w:val="00DF28E4"/>
    <w:rsid w:val="00DF45E8"/>
    <w:rsid w:val="00DF61EA"/>
    <w:rsid w:val="00E0093F"/>
    <w:rsid w:val="00E00CC4"/>
    <w:rsid w:val="00E055FB"/>
    <w:rsid w:val="00E242D8"/>
    <w:rsid w:val="00E251C1"/>
    <w:rsid w:val="00E26D16"/>
    <w:rsid w:val="00E27083"/>
    <w:rsid w:val="00E2708D"/>
    <w:rsid w:val="00E31FC7"/>
    <w:rsid w:val="00E330A3"/>
    <w:rsid w:val="00E332A0"/>
    <w:rsid w:val="00E342FC"/>
    <w:rsid w:val="00E37E77"/>
    <w:rsid w:val="00E40D7E"/>
    <w:rsid w:val="00E41F45"/>
    <w:rsid w:val="00E44716"/>
    <w:rsid w:val="00E5434D"/>
    <w:rsid w:val="00E5532B"/>
    <w:rsid w:val="00E554EA"/>
    <w:rsid w:val="00E634B0"/>
    <w:rsid w:val="00E728B0"/>
    <w:rsid w:val="00E73BE5"/>
    <w:rsid w:val="00E75135"/>
    <w:rsid w:val="00E76A59"/>
    <w:rsid w:val="00E76E32"/>
    <w:rsid w:val="00E77F45"/>
    <w:rsid w:val="00E80BFC"/>
    <w:rsid w:val="00E83C76"/>
    <w:rsid w:val="00E86869"/>
    <w:rsid w:val="00E95AC3"/>
    <w:rsid w:val="00EA41AE"/>
    <w:rsid w:val="00EA4205"/>
    <w:rsid w:val="00EA7596"/>
    <w:rsid w:val="00EB5E59"/>
    <w:rsid w:val="00EB7149"/>
    <w:rsid w:val="00EC0029"/>
    <w:rsid w:val="00EC056F"/>
    <w:rsid w:val="00EC4E13"/>
    <w:rsid w:val="00ED336C"/>
    <w:rsid w:val="00ED3790"/>
    <w:rsid w:val="00ED3EF4"/>
    <w:rsid w:val="00ED529E"/>
    <w:rsid w:val="00EE0FCD"/>
    <w:rsid w:val="00EE28F3"/>
    <w:rsid w:val="00EE515F"/>
    <w:rsid w:val="00EE6E48"/>
    <w:rsid w:val="00EF0E53"/>
    <w:rsid w:val="00EF3201"/>
    <w:rsid w:val="00F0011E"/>
    <w:rsid w:val="00F006F7"/>
    <w:rsid w:val="00F02566"/>
    <w:rsid w:val="00F025CC"/>
    <w:rsid w:val="00F0340C"/>
    <w:rsid w:val="00F06AA5"/>
    <w:rsid w:val="00F06DF8"/>
    <w:rsid w:val="00F072E1"/>
    <w:rsid w:val="00F10C64"/>
    <w:rsid w:val="00F2004D"/>
    <w:rsid w:val="00F228CD"/>
    <w:rsid w:val="00F22A28"/>
    <w:rsid w:val="00F30E29"/>
    <w:rsid w:val="00F31CEC"/>
    <w:rsid w:val="00F338E9"/>
    <w:rsid w:val="00F3578B"/>
    <w:rsid w:val="00F36579"/>
    <w:rsid w:val="00F37AFA"/>
    <w:rsid w:val="00F407AB"/>
    <w:rsid w:val="00F4237C"/>
    <w:rsid w:val="00F55645"/>
    <w:rsid w:val="00F56A66"/>
    <w:rsid w:val="00F60333"/>
    <w:rsid w:val="00F61A52"/>
    <w:rsid w:val="00F63072"/>
    <w:rsid w:val="00F66514"/>
    <w:rsid w:val="00F66F78"/>
    <w:rsid w:val="00F77280"/>
    <w:rsid w:val="00F77D2A"/>
    <w:rsid w:val="00F81B0A"/>
    <w:rsid w:val="00F82F5D"/>
    <w:rsid w:val="00F87AE4"/>
    <w:rsid w:val="00F94EC1"/>
    <w:rsid w:val="00F97759"/>
    <w:rsid w:val="00F97BE7"/>
    <w:rsid w:val="00F97E6D"/>
    <w:rsid w:val="00FA05F8"/>
    <w:rsid w:val="00FA1429"/>
    <w:rsid w:val="00FA1C10"/>
    <w:rsid w:val="00FA28AB"/>
    <w:rsid w:val="00FA2DB6"/>
    <w:rsid w:val="00FA31D6"/>
    <w:rsid w:val="00FB0C0C"/>
    <w:rsid w:val="00FB5801"/>
    <w:rsid w:val="00FB5DC8"/>
    <w:rsid w:val="00FC223B"/>
    <w:rsid w:val="00FC48F9"/>
    <w:rsid w:val="00FC4CAB"/>
    <w:rsid w:val="00FC5AA1"/>
    <w:rsid w:val="00FC74B4"/>
    <w:rsid w:val="00FD4455"/>
    <w:rsid w:val="00FE047F"/>
    <w:rsid w:val="00FE29BF"/>
    <w:rsid w:val="00FE2D07"/>
    <w:rsid w:val="00FE3136"/>
    <w:rsid w:val="00FE7F34"/>
    <w:rsid w:val="00FF13C1"/>
    <w:rsid w:val="00FF1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AA2C"/>
  <w15:chartTrackingRefBased/>
  <w15:docId w15:val="{0BD7B434-736F-4D80-9D83-C61805E4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F8"/>
    <w:rPr>
      <w:rFonts w:ascii="Arial" w:hAnsi="Arial"/>
      <w:sz w:val="20"/>
    </w:rPr>
  </w:style>
  <w:style w:type="paragraph" w:styleId="Heading3">
    <w:name w:val="heading 3"/>
    <w:basedOn w:val="Normal"/>
    <w:next w:val="Normal"/>
    <w:link w:val="Heading3Char"/>
    <w:uiPriority w:val="9"/>
    <w:qFormat/>
    <w:rsid w:val="00B6462D"/>
    <w:pPr>
      <w:keepNext/>
      <w:spacing w:after="0" w:line="240" w:lineRule="auto"/>
      <w:jc w:val="right"/>
      <w:outlineLvl w:val="2"/>
    </w:pPr>
    <w:rPr>
      <w:rFonts w:ascii="Times New Roman" w:eastAsia="Times New Roman" w:hAnsi="Times New Roman" w:cs="Times New Roman"/>
      <w:b/>
      <w:bCs/>
      <w:i/>
      <w:iCs/>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1F"/>
    <w:pPr>
      <w:ind w:left="720"/>
      <w:contextualSpacing/>
    </w:pPr>
  </w:style>
  <w:style w:type="paragraph" w:styleId="BodyText">
    <w:name w:val="Body Text"/>
    <w:basedOn w:val="Normal"/>
    <w:link w:val="BodyTextChar"/>
    <w:rsid w:val="00C5131F"/>
    <w:pPr>
      <w:spacing w:after="0" w:line="180" w:lineRule="exact"/>
    </w:pPr>
    <w:rPr>
      <w:rFonts w:eastAsia="Times New Roman" w:cs="Arial"/>
      <w:kern w:val="0"/>
      <w:sz w:val="16"/>
      <w:szCs w:val="16"/>
      <w14:ligatures w14:val="none"/>
    </w:rPr>
  </w:style>
  <w:style w:type="character" w:customStyle="1" w:styleId="BodyTextChar">
    <w:name w:val="Body Text Char"/>
    <w:basedOn w:val="DefaultParagraphFont"/>
    <w:link w:val="BodyText"/>
    <w:rsid w:val="00C5131F"/>
    <w:rPr>
      <w:rFonts w:ascii="Arial" w:eastAsia="Times New Roman" w:hAnsi="Arial" w:cs="Arial"/>
      <w:kern w:val="0"/>
      <w:sz w:val="16"/>
      <w:szCs w:val="16"/>
      <w14:ligatures w14:val="none"/>
    </w:rPr>
  </w:style>
  <w:style w:type="paragraph" w:styleId="BodyTextIndent">
    <w:name w:val="Body Text Indent"/>
    <w:basedOn w:val="Normal"/>
    <w:link w:val="BodyTextIndentChar"/>
    <w:rsid w:val="00C5131F"/>
    <w:pPr>
      <w:tabs>
        <w:tab w:val="left" w:pos="374"/>
      </w:tabs>
      <w:spacing w:after="0" w:line="240" w:lineRule="auto"/>
      <w:ind w:left="14"/>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C5131F"/>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rsid w:val="00C5131F"/>
    <w:pPr>
      <w:spacing w:after="0" w:line="240" w:lineRule="auto"/>
    </w:pPr>
    <w:rPr>
      <w:rFonts w:ascii="Times" w:eastAsia="Times New Roman" w:hAnsi="Times" w:cs="Times New Roman"/>
      <w:kern w:val="0"/>
      <w:szCs w:val="20"/>
      <w14:ligatures w14:val="none"/>
    </w:rPr>
  </w:style>
  <w:style w:type="character" w:customStyle="1" w:styleId="CommentTextChar">
    <w:name w:val="Comment Text Char"/>
    <w:basedOn w:val="DefaultParagraphFont"/>
    <w:link w:val="CommentText"/>
    <w:rsid w:val="00C5131F"/>
    <w:rPr>
      <w:rFonts w:ascii="Times" w:eastAsia="Times New Roman" w:hAnsi="Times" w:cs="Times New Roman"/>
      <w:kern w:val="0"/>
      <w:sz w:val="20"/>
      <w:szCs w:val="20"/>
      <w14:ligatures w14:val="none"/>
    </w:rPr>
  </w:style>
  <w:style w:type="paragraph" w:customStyle="1" w:styleId="LL1">
    <w:name w:val="LL1"/>
    <w:basedOn w:val="Normal"/>
    <w:qFormat/>
    <w:rsid w:val="00A60CA8"/>
    <w:pPr>
      <w:keepNext/>
      <w:numPr>
        <w:numId w:val="3"/>
      </w:numPr>
      <w:spacing w:before="240" w:after="120" w:line="240" w:lineRule="auto"/>
      <w:jc w:val="both"/>
    </w:pPr>
    <w:rPr>
      <w:rFonts w:ascii="Arial Bold" w:eastAsia="Times New Roman" w:hAnsi="Arial Bold" w:cs="Times New Roman"/>
      <w:caps/>
      <w:kern w:val="0"/>
      <w:szCs w:val="24"/>
      <w:lang w:val="en-CA"/>
      <w14:ligatures w14:val="none"/>
    </w:rPr>
  </w:style>
  <w:style w:type="paragraph" w:customStyle="1" w:styleId="LL2">
    <w:name w:val="LL2"/>
    <w:basedOn w:val="Normal"/>
    <w:qFormat/>
    <w:rsid w:val="00C5131F"/>
    <w:pPr>
      <w:numPr>
        <w:ilvl w:val="1"/>
        <w:numId w:val="3"/>
      </w:numPr>
      <w:spacing w:after="120" w:line="240" w:lineRule="auto"/>
      <w:jc w:val="both"/>
    </w:pPr>
    <w:rPr>
      <w:rFonts w:eastAsia="Times New Roman" w:cs="Times New Roman"/>
      <w:kern w:val="0"/>
      <w:szCs w:val="24"/>
      <w:lang w:val="en-CA"/>
      <w14:ligatures w14:val="none"/>
    </w:rPr>
  </w:style>
  <w:style w:type="paragraph" w:customStyle="1" w:styleId="LL3">
    <w:name w:val="LL3"/>
    <w:basedOn w:val="Legal3"/>
    <w:autoRedefine/>
    <w:qFormat/>
    <w:rsid w:val="0089167A"/>
    <w:pPr>
      <w:numPr>
        <w:ilvl w:val="0"/>
        <w:numId w:val="47"/>
      </w:numPr>
      <w:tabs>
        <w:tab w:val="clear" w:pos="1417"/>
      </w:tabs>
      <w:spacing w:before="0" w:after="60" w:line="240" w:lineRule="auto"/>
      <w:jc w:val="both"/>
    </w:pPr>
    <w:rPr>
      <w:rFonts w:eastAsia="Times New Roman" w:cs="Times New Roman"/>
      <w:kern w:val="0"/>
      <w:sz w:val="20"/>
      <w:szCs w:val="24"/>
      <w:lang w:val="en-CA"/>
      <w14:ligatures w14:val="none"/>
    </w:rPr>
  </w:style>
  <w:style w:type="paragraph" w:customStyle="1" w:styleId="LSBasic4a">
    <w:name w:val="LS Basic 4 (a)"/>
    <w:basedOn w:val="Normal"/>
    <w:rsid w:val="00C5131F"/>
    <w:pPr>
      <w:numPr>
        <w:ilvl w:val="3"/>
        <w:numId w:val="3"/>
      </w:numPr>
      <w:snapToGrid w:val="0"/>
      <w:spacing w:after="140" w:line="280" w:lineRule="atLeast"/>
      <w:contextualSpacing/>
      <w:jc w:val="both"/>
    </w:pPr>
    <w:rPr>
      <w:rFonts w:eastAsia="Times New Roman" w:cs="Times New Roman"/>
      <w:kern w:val="0"/>
      <w:szCs w:val="24"/>
      <w:lang w:val="en-CA"/>
      <w14:ligatures w14:val="none"/>
    </w:rPr>
  </w:style>
  <w:style w:type="paragraph" w:customStyle="1" w:styleId="LL4">
    <w:name w:val="LL4"/>
    <w:basedOn w:val="Normal"/>
    <w:qFormat/>
    <w:rsid w:val="00C5131F"/>
    <w:pPr>
      <w:numPr>
        <w:ilvl w:val="4"/>
        <w:numId w:val="3"/>
      </w:numPr>
      <w:spacing w:after="120" w:line="240" w:lineRule="auto"/>
      <w:jc w:val="both"/>
    </w:pPr>
    <w:rPr>
      <w:rFonts w:eastAsia="Times New Roman" w:cs="Times New Roman"/>
      <w:kern w:val="0"/>
      <w:szCs w:val="24"/>
      <w:lang w:val="en-CA"/>
      <w14:ligatures w14:val="none"/>
    </w:rPr>
  </w:style>
  <w:style w:type="paragraph" w:customStyle="1" w:styleId="LL5">
    <w:name w:val="LL5"/>
    <w:basedOn w:val="LL4"/>
    <w:qFormat/>
    <w:rsid w:val="00C5131F"/>
    <w:pPr>
      <w:numPr>
        <w:ilvl w:val="5"/>
      </w:numPr>
    </w:pPr>
  </w:style>
  <w:style w:type="character" w:styleId="CommentReference">
    <w:name w:val="annotation reference"/>
    <w:basedOn w:val="DefaultParagraphFont"/>
    <w:uiPriority w:val="99"/>
    <w:semiHidden/>
    <w:unhideWhenUsed/>
    <w:rsid w:val="00C5131F"/>
    <w:rPr>
      <w:sz w:val="16"/>
      <w:szCs w:val="16"/>
    </w:rPr>
  </w:style>
  <w:style w:type="paragraph" w:styleId="Footer">
    <w:name w:val="footer"/>
    <w:basedOn w:val="Normal"/>
    <w:link w:val="FooterChar"/>
    <w:uiPriority w:val="99"/>
    <w:unhideWhenUsed/>
    <w:rsid w:val="00C51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31F"/>
  </w:style>
  <w:style w:type="paragraph" w:customStyle="1" w:styleId="para">
    <w:name w:val="para"/>
    <w:basedOn w:val="Normal"/>
    <w:rsid w:val="00542DC7"/>
    <w:pPr>
      <w:spacing w:after="0" w:line="240" w:lineRule="auto"/>
      <w:ind w:left="1120" w:right="-500" w:hanging="560"/>
      <w:jc w:val="both"/>
    </w:pPr>
    <w:rPr>
      <w:rFonts w:ascii="Palatino" w:eastAsia="Times New Roman" w:hAnsi="Palatino" w:cs="Times New Roman"/>
      <w:kern w:val="0"/>
      <w:sz w:val="24"/>
      <w:szCs w:val="20"/>
      <w:lang w:val="en-US"/>
      <w14:ligatures w14:val="none"/>
    </w:rPr>
  </w:style>
  <w:style w:type="paragraph" w:customStyle="1" w:styleId="BodyText1">
    <w:name w:val="Body Text1"/>
    <w:link w:val="BodytextChar0"/>
    <w:autoRedefine/>
    <w:rsid w:val="00016FA4"/>
    <w:pPr>
      <w:autoSpaceDE w:val="0"/>
      <w:autoSpaceDN w:val="0"/>
      <w:adjustRightInd w:val="0"/>
      <w:spacing w:after="0" w:line="240" w:lineRule="auto"/>
      <w:ind w:left="567"/>
    </w:pPr>
    <w:rPr>
      <w:rFonts w:ascii="Arial" w:eastAsia="Times New Roman" w:hAnsi="Arial" w:cs="Arial"/>
      <w:noProof/>
      <w:kern w:val="0"/>
      <w:sz w:val="20"/>
      <w:szCs w:val="20"/>
      <w:lang w:val="en-US"/>
      <w14:ligatures w14:val="none"/>
    </w:rPr>
  </w:style>
  <w:style w:type="character" w:customStyle="1" w:styleId="BodytextChar0">
    <w:name w:val="Body text Char"/>
    <w:link w:val="BodyText1"/>
    <w:rsid w:val="00016FA4"/>
    <w:rPr>
      <w:rFonts w:ascii="Arial" w:eastAsia="Times New Roman" w:hAnsi="Arial" w:cs="Arial"/>
      <w:noProof/>
      <w:kern w:val="0"/>
      <w:sz w:val="20"/>
      <w:szCs w:val="20"/>
      <w:lang w:val="en-US"/>
      <w14:ligatures w14:val="none"/>
    </w:rPr>
  </w:style>
  <w:style w:type="numbering" w:customStyle="1" w:styleId="Style1">
    <w:name w:val="Style1"/>
    <w:rsid w:val="00016FA4"/>
    <w:pPr>
      <w:numPr>
        <w:numId w:val="9"/>
      </w:numPr>
    </w:pPr>
  </w:style>
  <w:style w:type="character" w:styleId="PageNumber">
    <w:name w:val="page number"/>
    <w:basedOn w:val="DefaultParagraphFont"/>
    <w:rsid w:val="00F06DF8"/>
  </w:style>
  <w:style w:type="paragraph" w:styleId="CommentSubject">
    <w:name w:val="annotation subject"/>
    <w:basedOn w:val="CommentText"/>
    <w:next w:val="CommentText"/>
    <w:link w:val="CommentSubjectChar"/>
    <w:uiPriority w:val="99"/>
    <w:semiHidden/>
    <w:unhideWhenUsed/>
    <w:rsid w:val="00EC4E13"/>
    <w:pPr>
      <w:spacing w:after="160"/>
    </w:pPr>
    <w:rPr>
      <w:rFonts w:ascii="Arial" w:eastAsiaTheme="minorHAnsi" w:hAnsi="Arial"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EC4E13"/>
    <w:rPr>
      <w:rFonts w:ascii="Arial" w:eastAsia="Times New Roman" w:hAnsi="Arial" w:cs="Times New Roman"/>
      <w:b/>
      <w:bCs/>
      <w:kern w:val="0"/>
      <w:sz w:val="20"/>
      <w:szCs w:val="20"/>
      <w14:ligatures w14:val="none"/>
    </w:rPr>
  </w:style>
  <w:style w:type="character" w:customStyle="1" w:styleId="Heading3Char">
    <w:name w:val="Heading 3 Char"/>
    <w:basedOn w:val="DefaultParagraphFont"/>
    <w:link w:val="Heading3"/>
    <w:uiPriority w:val="9"/>
    <w:rsid w:val="00B6462D"/>
    <w:rPr>
      <w:rFonts w:ascii="Times New Roman" w:eastAsia="Times New Roman" w:hAnsi="Times New Roman" w:cs="Times New Roman"/>
      <w:b/>
      <w:bCs/>
      <w:i/>
      <w:iCs/>
      <w:kern w:val="0"/>
      <w:sz w:val="20"/>
      <w:szCs w:val="20"/>
      <w14:ligatures w14:val="none"/>
    </w:rPr>
  </w:style>
  <w:style w:type="paragraph" w:customStyle="1" w:styleId="LSBasic1heading">
    <w:name w:val="LS Basic 1 (heading)"/>
    <w:basedOn w:val="Normal"/>
    <w:qFormat/>
    <w:rsid w:val="00996787"/>
    <w:pPr>
      <w:keepNext/>
      <w:spacing w:before="240" w:after="120" w:line="240" w:lineRule="auto"/>
      <w:ind w:left="360" w:hanging="360"/>
      <w:jc w:val="both"/>
    </w:pPr>
    <w:rPr>
      <w:rFonts w:ascii="Arial Bold" w:eastAsia="Times New Roman" w:hAnsi="Arial Bold" w:cs="Times New Roman"/>
      <w:b/>
      <w:caps/>
      <w:kern w:val="0"/>
      <w:szCs w:val="24"/>
      <w:lang w:val="en-CA"/>
      <w14:ligatures w14:val="none"/>
    </w:rPr>
  </w:style>
  <w:style w:type="paragraph" w:customStyle="1" w:styleId="LSBasic211">
    <w:name w:val="LS Basic 2 (1.1)"/>
    <w:basedOn w:val="Normal"/>
    <w:qFormat/>
    <w:rsid w:val="00996787"/>
    <w:pPr>
      <w:tabs>
        <w:tab w:val="num" w:pos="680"/>
      </w:tabs>
      <w:spacing w:after="120" w:line="240" w:lineRule="auto"/>
      <w:ind w:left="680" w:hanging="680"/>
      <w:jc w:val="both"/>
    </w:pPr>
    <w:rPr>
      <w:rFonts w:eastAsia="Times New Roman" w:cs="Times New Roman"/>
      <w:kern w:val="0"/>
      <w:szCs w:val="24"/>
      <w:lang w:val="en-CA"/>
      <w14:ligatures w14:val="none"/>
    </w:rPr>
  </w:style>
  <w:style w:type="paragraph" w:customStyle="1" w:styleId="LSBasic3111">
    <w:name w:val="LS Basic 3 (1.1.1)"/>
    <w:basedOn w:val="Normal"/>
    <w:qFormat/>
    <w:rsid w:val="00996787"/>
    <w:pPr>
      <w:tabs>
        <w:tab w:val="num" w:pos="1361"/>
      </w:tabs>
      <w:spacing w:after="120" w:line="240" w:lineRule="auto"/>
      <w:ind w:left="1361" w:hanging="681"/>
      <w:jc w:val="both"/>
    </w:pPr>
    <w:rPr>
      <w:rFonts w:eastAsia="Times New Roman" w:cs="Times New Roman"/>
      <w:kern w:val="0"/>
      <w:szCs w:val="24"/>
      <w:lang w:val="en-CA"/>
      <w14:ligatures w14:val="none"/>
    </w:rPr>
  </w:style>
  <w:style w:type="paragraph" w:customStyle="1" w:styleId="LSBasic5i">
    <w:name w:val="LS Basic 5 (i)"/>
    <w:basedOn w:val="Normal"/>
    <w:qFormat/>
    <w:rsid w:val="00996787"/>
    <w:pPr>
      <w:spacing w:after="120" w:line="240" w:lineRule="auto"/>
      <w:ind w:left="2041" w:hanging="680"/>
      <w:jc w:val="both"/>
    </w:pPr>
    <w:rPr>
      <w:rFonts w:eastAsia="Times New Roman" w:cs="Times New Roman"/>
      <w:kern w:val="0"/>
      <w:szCs w:val="24"/>
      <w:lang w:val="en-CA"/>
      <w14:ligatures w14:val="none"/>
    </w:rPr>
  </w:style>
  <w:style w:type="paragraph" w:customStyle="1" w:styleId="LSBasic6A">
    <w:name w:val="LS Basic 6 (A)"/>
    <w:basedOn w:val="LSBasic5i"/>
    <w:qFormat/>
    <w:rsid w:val="00996787"/>
    <w:pPr>
      <w:tabs>
        <w:tab w:val="num" w:pos="2041"/>
      </w:tabs>
      <w:ind w:left="2835" w:hanging="794"/>
    </w:pPr>
  </w:style>
  <w:style w:type="paragraph" w:customStyle="1" w:styleId="Legal2">
    <w:name w:val="Legal 2"/>
    <w:basedOn w:val="Legal1"/>
    <w:qFormat/>
    <w:rsid w:val="00996787"/>
    <w:pPr>
      <w:numPr>
        <w:ilvl w:val="1"/>
      </w:numPr>
      <w:contextualSpacing w:val="0"/>
    </w:pPr>
    <w:rPr>
      <w:rFonts w:ascii="Arial" w:hAnsi="Arial"/>
      <w:b w:val="0"/>
      <w:w w:val="100"/>
      <w:sz w:val="20"/>
      <w:szCs w:val="20"/>
    </w:rPr>
  </w:style>
  <w:style w:type="paragraph" w:customStyle="1" w:styleId="Legal1">
    <w:name w:val="Legal 1"/>
    <w:basedOn w:val="ListParagraph"/>
    <w:next w:val="Legal2"/>
    <w:qFormat/>
    <w:rsid w:val="00996787"/>
    <w:pPr>
      <w:numPr>
        <w:numId w:val="25"/>
      </w:numPr>
      <w:spacing w:before="120" w:after="120" w:line="276" w:lineRule="auto"/>
    </w:pPr>
    <w:rPr>
      <w:rFonts w:ascii="Arial Bold" w:hAnsi="Arial Bold" w:cs="Arial"/>
      <w:b/>
      <w:w w:val="95"/>
      <w:kern w:val="0"/>
      <w:sz w:val="22"/>
      <w14:ligatures w14:val="none"/>
    </w:rPr>
  </w:style>
  <w:style w:type="character" w:customStyle="1" w:styleId="Legal3Char">
    <w:name w:val="Legal 3 Char"/>
    <w:basedOn w:val="DefaultParagraphFont"/>
    <w:link w:val="Legal3"/>
    <w:locked/>
    <w:rsid w:val="00996787"/>
    <w:rPr>
      <w:rFonts w:ascii="Arial" w:hAnsi="Arial" w:cs="Arial"/>
    </w:rPr>
  </w:style>
  <w:style w:type="paragraph" w:customStyle="1" w:styleId="Legal3">
    <w:name w:val="Legal 3"/>
    <w:basedOn w:val="Legal2"/>
    <w:link w:val="Legal3Char"/>
    <w:qFormat/>
    <w:rsid w:val="00996787"/>
    <w:pPr>
      <w:numPr>
        <w:ilvl w:val="2"/>
      </w:numPr>
      <w:tabs>
        <w:tab w:val="num" w:pos="1134"/>
      </w:tabs>
      <w:ind w:left="1134" w:hanging="567"/>
    </w:pPr>
    <w:rPr>
      <w:kern w:val="2"/>
      <w:sz w:val="22"/>
      <w:szCs w:val="22"/>
      <w14:ligatures w14:val="standardContextual"/>
    </w:rPr>
  </w:style>
  <w:style w:type="paragraph" w:customStyle="1" w:styleId="Legal4">
    <w:name w:val="Legal 4"/>
    <w:basedOn w:val="Legal3"/>
    <w:qFormat/>
    <w:rsid w:val="00996787"/>
    <w:pPr>
      <w:numPr>
        <w:ilvl w:val="3"/>
      </w:numPr>
      <w:tabs>
        <w:tab w:val="num" w:pos="360"/>
        <w:tab w:val="num" w:pos="1417"/>
        <w:tab w:val="num" w:pos="1701"/>
      </w:tabs>
      <w:ind w:left="1701" w:hanging="567"/>
    </w:pPr>
  </w:style>
  <w:style w:type="character" w:styleId="Hyperlink">
    <w:name w:val="Hyperlink"/>
    <w:rsid w:val="00804EC4"/>
    <w:rPr>
      <w:color w:val="0000FF"/>
      <w:u w:val="single"/>
    </w:rPr>
  </w:style>
  <w:style w:type="paragraph" w:styleId="Revision">
    <w:name w:val="Revision"/>
    <w:hidden/>
    <w:uiPriority w:val="99"/>
    <w:semiHidden/>
    <w:rsid w:val="00DD558B"/>
    <w:pPr>
      <w:spacing w:after="0" w:line="240" w:lineRule="auto"/>
    </w:pPr>
    <w:rPr>
      <w:rFonts w:ascii="Arial" w:hAnsi="Arial"/>
      <w:sz w:val="20"/>
    </w:rPr>
  </w:style>
  <w:style w:type="character" w:customStyle="1" w:styleId="TablestyleChar">
    <w:name w:val="Table style Char"/>
    <w:basedOn w:val="DefaultParagraphFont"/>
    <w:link w:val="Tablestyle"/>
    <w:locked/>
    <w:rsid w:val="009744EF"/>
    <w:rPr>
      <w:rFonts w:ascii="Arial" w:hAnsi="Arial" w:cs="Arial"/>
    </w:rPr>
  </w:style>
  <w:style w:type="paragraph" w:customStyle="1" w:styleId="Tablestyle">
    <w:name w:val="Table style"/>
    <w:basedOn w:val="Normal"/>
    <w:link w:val="TablestyleChar"/>
    <w:qFormat/>
    <w:rsid w:val="009744EF"/>
    <w:pPr>
      <w:spacing w:before="120" w:after="120" w:line="276" w:lineRule="auto"/>
    </w:pPr>
    <w:rPr>
      <w:rFonts w:cs="Arial"/>
      <w:sz w:val="22"/>
    </w:rPr>
  </w:style>
  <w:style w:type="character" w:customStyle="1" w:styleId="TableHeadingChar">
    <w:name w:val="Table Heading Char"/>
    <w:basedOn w:val="TablestyleChar"/>
    <w:link w:val="TableHeading"/>
    <w:locked/>
    <w:rsid w:val="009744EF"/>
    <w:rPr>
      <w:rFonts w:ascii="Arial" w:hAnsi="Arial" w:cs="Arial"/>
      <w:b/>
    </w:rPr>
  </w:style>
  <w:style w:type="paragraph" w:customStyle="1" w:styleId="TableHeading">
    <w:name w:val="Table Heading"/>
    <w:basedOn w:val="Tablestyle"/>
    <w:link w:val="TableHeadingChar"/>
    <w:qFormat/>
    <w:rsid w:val="009744EF"/>
    <w:rPr>
      <w:b/>
    </w:rPr>
  </w:style>
  <w:style w:type="table" w:styleId="TableGrid">
    <w:name w:val="Table Grid"/>
    <w:basedOn w:val="TableNormal"/>
    <w:rsid w:val="00307F4F"/>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70B8"/>
    <w:rPr>
      <w:color w:val="954F72" w:themeColor="followedHyperlink"/>
      <w:u w:val="single"/>
    </w:rPr>
  </w:style>
  <w:style w:type="paragraph" w:styleId="Header">
    <w:name w:val="header"/>
    <w:basedOn w:val="Normal"/>
    <w:link w:val="HeaderChar"/>
    <w:uiPriority w:val="99"/>
    <w:unhideWhenUsed/>
    <w:rsid w:val="00082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8E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1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mrc.gov.au/funding/manage-your-funding/funding-agreement-and-deeds-agreeme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taa.org.au/clinical-investigation-research-agre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icinesaustralia.com.au/policy/clinical-trials/clinical-trial-research-agreeme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rants.gov.au/Go/Show?GoUuid=6d813981-c0bb-495c-bc97-3eb2805436a9" TargetMode="External"/><Relationship Id="rId4" Type="http://schemas.openxmlformats.org/officeDocument/2006/relationships/styles" Target="styles.xml"/><Relationship Id="rId9" Type="http://schemas.openxmlformats.org/officeDocument/2006/relationships/hyperlink" Target="https://www.nhmrc.gov.au/funding/manage-your-funding/funding-agreement-and-deeds-agreeme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96F3-82B2-40E3-AD28-D51C884FC3C8}">
  <ds:schemaRefs>
    <ds:schemaRef ds:uri="http://www.w3.org/2001/XMLSchema"/>
  </ds:schemaRefs>
</ds:datastoreItem>
</file>

<file path=customXml/itemProps2.xml><?xml version="1.0" encoding="utf-8"?>
<ds:datastoreItem xmlns:ds="http://schemas.openxmlformats.org/officeDocument/2006/customXml" ds:itemID="{D034EF99-7435-4E63-AEC8-DBCC939A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8512</Words>
  <Characters>48521</Characters>
  <Application>Microsoft Office Word</Application>
  <DocSecurity>0</DocSecurity>
  <Lines>404</Lines>
  <Paragraphs>113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contains the entire agreement of the Parties; and </vt:lpstr>
      <vt:lpstr>        supersedes all prior representations, conduct and agreements, </vt:lpstr>
    </vt:vector>
  </TitlesOfParts>
  <Company/>
  <LinksUpToDate>false</LinksUpToDate>
  <CharactersWithSpaces>56920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Linhlaw</dc:creator>
  <cp:keywords/>
  <dc:description/>
  <cp:lastModifiedBy>Linhlaw</cp:lastModifiedBy>
  <cp:revision>5</cp:revision>
  <cp:lastPrinted>2023-07-17T05:07:00Z</cp:lastPrinted>
  <dcterms:created xsi:type="dcterms:W3CDTF">2023-07-31T02:23:00Z</dcterms:created>
  <dcterms:modified xsi:type="dcterms:W3CDTF">2023-07-31T02:25:00Z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2023-05-25T04:04:12Z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ce68a250-b718-4d87-82a3-913771af0196</vt:lpwstr>
  </property>
  <property fmtid="{D5CDD505-2E9C-101B-9397-08002B2CF9AE}" pid="8" name="MSIP_Label_0f488380-630a-4f55-a077-a19445e3f360_ContentBits">
    <vt:lpwstr>0</vt:lpwstr>
  </property>
</Properties>
</file>